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242D" w14:textId="77777777" w:rsidR="00016C44" w:rsidRPr="00016C44" w:rsidRDefault="00016C44" w:rsidP="00016C44">
      <w:pPr>
        <w:jc w:val="right"/>
        <w:rPr>
          <w:rFonts w:eastAsia="Calibri"/>
          <w:sz w:val="18"/>
        </w:rPr>
      </w:pPr>
      <w:r w:rsidRPr="00016C44">
        <w:rPr>
          <w:rFonts w:eastAsia="Calibri"/>
          <w:b/>
          <w:sz w:val="18"/>
        </w:rPr>
        <w:t xml:space="preserve">LCAP Year </w:t>
      </w:r>
      <w:r w:rsidRPr="00016C44">
        <w:rPr>
          <w:rFonts w:eastAsia="Calibri"/>
          <w:sz w:val="18"/>
        </w:rPr>
        <w:t>(select from 2017-18, 2018-19, 2019-20)</w:t>
      </w:r>
    </w:p>
    <w:p w14:paraId="3B8FB913" w14:textId="3FEA3B71" w:rsidR="00016C44" w:rsidRPr="00016C44" w:rsidRDefault="00231229" w:rsidP="00016C44">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ind w:left="7920"/>
        <w:jc w:val="center"/>
      </w:pPr>
      <w:bookmarkStart w:id="0" w:name="_top"/>
      <w:bookmarkStart w:id="1" w:name="_Introduction"/>
      <w:bookmarkEnd w:id="0"/>
      <w:bookmarkEnd w:id="1"/>
      <w:r>
        <w:rPr>
          <w:rFonts w:eastAsia="Calibri"/>
          <w:sz w:val="18"/>
        </w:rPr>
        <w:t>2019-2020</w:t>
      </w:r>
      <w:r w:rsidR="00016C44" w:rsidRPr="00016C44">
        <w:t xml:space="preserve"> </w:t>
      </w:r>
    </w:p>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AA6BE9">
          <w:pgSz w:w="12240" w:h="15840"/>
          <w:pgMar w:top="720" w:right="720" w:bottom="720" w:left="720" w:header="720" w:footer="720" w:gutter="0"/>
          <w:cols w:space="720"/>
          <w:titlePg/>
          <w:docGrid w:linePitch="360"/>
        </w:sectPr>
      </w:pPr>
    </w:p>
    <w:p w14:paraId="2AE153C2" w14:textId="77777777"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lastRenderedPageBreak/>
        <w:t xml:space="preserve">Local Control Accountability Plan and Annual Update (LCAP) Template </w:t>
      </w:r>
      <w:r w:rsidRPr="00016C44">
        <w:rPr>
          <w:rFonts w:eastAsiaTheme="majorEastAsia" w:cstheme="majorBidi"/>
          <w:b/>
          <w:sz w:val="52"/>
          <w:szCs w:val="32"/>
        </w:rPr>
        <w:br w:type="column"/>
      </w:r>
    </w:p>
    <w:bookmarkStart w:id="2" w:name="DOC_Addendum"/>
    <w:p w14:paraId="2156FB6A" w14:textId="77777777" w:rsidR="00016C44" w:rsidRPr="00016C44" w:rsidRDefault="00016C44" w:rsidP="00016C44">
      <w:pPr>
        <w:spacing w:before="480"/>
        <w:rPr>
          <w:rFonts w:cs="Arial"/>
          <w:color w:val="000000"/>
          <w:sz w:val="18"/>
          <w:szCs w:val="18"/>
        </w:rPr>
      </w:pPr>
      <w:r w:rsidRPr="00016C44">
        <w:fldChar w:fldCharType="begin"/>
      </w:r>
      <w:r w:rsidRPr="00016C44">
        <w:instrText>HYPERLINK  \l "_Addendum" \o "Link to the LCAP Template Addendum"</w:instrText>
      </w:r>
      <w:r w:rsidRPr="00016C44">
        <w:fldChar w:fldCharType="separate"/>
      </w:r>
      <w:r w:rsidRPr="00016C44">
        <w:rPr>
          <w:rFonts w:cs="Arial"/>
          <w:color w:val="0000FF"/>
          <w:sz w:val="18"/>
          <w:szCs w:val="18"/>
          <w:u w:val="single"/>
        </w:rPr>
        <w:t>Addendum</w:t>
      </w:r>
      <w:r w:rsidRPr="00016C44">
        <w:rPr>
          <w:rFonts w:cs="Arial"/>
          <w:color w:val="0000FF"/>
          <w:sz w:val="18"/>
          <w:szCs w:val="18"/>
          <w:u w:val="single"/>
        </w:rPr>
        <w:fldChar w:fldCharType="end"/>
      </w:r>
      <w:bookmarkEnd w:id="2"/>
      <w:r w:rsidRPr="00016C44">
        <w:rPr>
          <w:rFonts w:cs="Arial"/>
          <w:sz w:val="18"/>
          <w:szCs w:val="18"/>
        </w:rPr>
        <w:t>:</w:t>
      </w:r>
      <w:r w:rsidRPr="00016C44">
        <w:rPr>
          <w:rFonts w:cs="Arial"/>
          <w:color w:val="4472C4"/>
          <w:sz w:val="18"/>
          <w:szCs w:val="18"/>
        </w:rPr>
        <w:t xml:space="preserve"> </w:t>
      </w:r>
      <w:r w:rsidRPr="00016C44">
        <w:rPr>
          <w:rFonts w:cs="Arial"/>
          <w:color w:val="000000"/>
          <w:sz w:val="18"/>
          <w:szCs w:val="18"/>
        </w:rPr>
        <w:t xml:space="preserve">General instructions &amp; regulatory requirements. </w:t>
      </w:r>
    </w:p>
    <w:bookmarkStart w:id="3" w:name="DOC_AppendixA"/>
    <w:p w14:paraId="20F7E55B" w14:textId="77777777" w:rsidR="00016C44" w:rsidRPr="00016C44" w:rsidRDefault="00016C44" w:rsidP="00016C44">
      <w:pPr>
        <w:spacing w:before="120"/>
        <w:rPr>
          <w:rFonts w:cs="Arial"/>
          <w:color w:val="000000"/>
          <w:sz w:val="18"/>
          <w:szCs w:val="18"/>
        </w:rPr>
      </w:pPr>
      <w:r w:rsidRPr="00016C44">
        <w:fldChar w:fldCharType="begin"/>
      </w:r>
      <w:r w:rsidRPr="00016C44">
        <w:instrText xml:space="preserve"> HYPERLINK \l "_APPENDIX_A:_PRIORITIES" \o "Link to Appendix A in the LCAP Template" </w:instrText>
      </w:r>
      <w:r w:rsidRPr="00016C44">
        <w:fldChar w:fldCharType="separate"/>
      </w:r>
      <w:r w:rsidRPr="00016C44">
        <w:rPr>
          <w:rFonts w:cs="Arial"/>
          <w:color w:val="0000FF"/>
          <w:sz w:val="18"/>
          <w:szCs w:val="18"/>
          <w:u w:val="single"/>
        </w:rPr>
        <w:t>Appendix A</w:t>
      </w:r>
      <w:r w:rsidRPr="00016C44">
        <w:rPr>
          <w:rFonts w:cs="Arial"/>
          <w:color w:val="0000FF"/>
          <w:sz w:val="18"/>
          <w:szCs w:val="18"/>
          <w:u w:val="single"/>
        </w:rPr>
        <w:fldChar w:fldCharType="end"/>
      </w:r>
      <w:bookmarkEnd w:id="3"/>
      <w:r w:rsidRPr="00016C44">
        <w:rPr>
          <w:rFonts w:cs="Arial"/>
          <w:color w:val="000000"/>
          <w:sz w:val="18"/>
          <w:szCs w:val="18"/>
        </w:rPr>
        <w:t>: Priorities 5 and 6 Rate Calculations</w:t>
      </w:r>
    </w:p>
    <w:bookmarkStart w:id="4" w:name="DOC_AppendixB"/>
    <w:p w14:paraId="61269159" w14:textId="77777777" w:rsidR="00016C44" w:rsidRPr="00016C44" w:rsidRDefault="00016C44" w:rsidP="00016C44">
      <w:pPr>
        <w:spacing w:before="120"/>
        <w:rPr>
          <w:rFonts w:cs="Arial"/>
          <w:color w:val="000000"/>
          <w:sz w:val="18"/>
          <w:szCs w:val="18"/>
        </w:rPr>
      </w:pPr>
      <w:r w:rsidRPr="00016C44">
        <w:fldChar w:fldCharType="begin"/>
      </w:r>
      <w:r w:rsidRPr="00016C44">
        <w:instrText>HYPERLINK  \l "APP_B_GuidingQuestions" \o "Link to Appendix B in the LCAP Template"</w:instrText>
      </w:r>
      <w:r w:rsidRPr="00016C44">
        <w:fldChar w:fldCharType="separate"/>
      </w:r>
      <w:r w:rsidRPr="00016C44">
        <w:rPr>
          <w:rFonts w:cs="Arial"/>
          <w:color w:val="0000FF"/>
          <w:sz w:val="18"/>
          <w:szCs w:val="18"/>
          <w:u w:val="single"/>
        </w:rPr>
        <w:t>Appendix B</w:t>
      </w:r>
      <w:r w:rsidRPr="00016C44">
        <w:rPr>
          <w:rFonts w:cs="Arial"/>
          <w:color w:val="0000FF"/>
          <w:sz w:val="18"/>
          <w:szCs w:val="18"/>
          <w:u w:val="single"/>
        </w:rPr>
        <w:fldChar w:fldCharType="end"/>
      </w:r>
      <w:bookmarkEnd w:id="4"/>
      <w:r w:rsidRPr="00016C44">
        <w:rPr>
          <w:rFonts w:cs="Arial"/>
          <w:sz w:val="18"/>
          <w:szCs w:val="18"/>
        </w:rPr>
        <w:t>:</w:t>
      </w:r>
      <w:r w:rsidRPr="00016C44">
        <w:rPr>
          <w:rFonts w:cs="Arial"/>
          <w:color w:val="000000"/>
          <w:sz w:val="18"/>
          <w:szCs w:val="18"/>
        </w:rPr>
        <w:t xml:space="preserve"> Guiding Questions: Use as prompts (not limits)</w:t>
      </w:r>
    </w:p>
    <w:p w14:paraId="489E5B3F" w14:textId="77777777" w:rsidR="00D72697" w:rsidRDefault="00071E9B" w:rsidP="00D72697">
      <w:pPr>
        <w:tabs>
          <w:tab w:val="left" w:pos="5093"/>
        </w:tabs>
        <w:spacing w:before="120"/>
        <w:rPr>
          <w:rFonts w:eastAsia="Calibri" w:cs="Arial"/>
          <w:bCs/>
          <w:color w:val="000000"/>
          <w:sz w:val="18"/>
          <w:szCs w:val="18"/>
        </w:rPr>
        <w:sectPr w:rsidR="00D72697" w:rsidSect="00AA6BE9">
          <w:type w:val="continuous"/>
          <w:pgSz w:w="12240" w:h="15840"/>
          <w:pgMar w:top="720" w:right="720" w:bottom="720" w:left="720" w:header="720" w:footer="720" w:gutter="0"/>
          <w:cols w:num="2" w:space="720"/>
          <w:titlePg/>
          <w:docGrid w:linePitch="360"/>
        </w:sectPr>
      </w:pPr>
      <w:hyperlink r:id="rId8" w:anchor="/Home" w:tooltip="Link to the California School Dashboard Webpage (external link)" w:history="1">
        <w:r w:rsidR="00016C44" w:rsidRPr="00016C44">
          <w:rPr>
            <w:rFonts w:cs="Arial"/>
            <w:color w:val="0000FF"/>
            <w:sz w:val="18"/>
            <w:szCs w:val="18"/>
            <w:u w:val="single"/>
          </w:rPr>
          <w:t>LCFF Evaluation Rubrics</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084"/>
        <w:gridCol w:w="3062"/>
        <w:gridCol w:w="4654"/>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lastRenderedPageBreak/>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016C44"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6D2B79EF" w:rsidR="00016C44" w:rsidRPr="00016C44" w:rsidRDefault="00AF4FD4" w:rsidP="00893730">
            <w:pPr>
              <w:tabs>
                <w:tab w:val="left" w:pos="5093"/>
              </w:tabs>
              <w:spacing w:before="120" w:after="120"/>
              <w:rPr>
                <w:rFonts w:ascii="Arial" w:hAnsi="Arial"/>
              </w:rPr>
            </w:pPr>
            <w:r>
              <w:rPr>
                <w:rFonts w:ascii="Arial" w:hAnsi="Arial"/>
                <w:shd w:val="clear" w:color="auto" w:fill="D9E2F3" w:themeFill="accent5" w:themeFillTint="33"/>
              </w:rPr>
              <w:t>National University Academy-Dual Language Institute</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52847CD9" w14:textId="28BC77F9" w:rsidR="00016C44" w:rsidRPr="00016C44" w:rsidRDefault="00AF4FD4" w:rsidP="00893730">
            <w:pPr>
              <w:shd w:val="clear" w:color="auto" w:fill="D9E2F3" w:themeFill="accent5" w:themeFillTint="33"/>
              <w:spacing w:before="120" w:after="120"/>
              <w:rPr>
                <w:rFonts w:ascii="Arial" w:hAnsi="Arial"/>
              </w:rPr>
            </w:pPr>
            <w:r>
              <w:rPr>
                <w:rFonts w:ascii="Arial" w:hAnsi="Arial"/>
                <w:shd w:val="clear" w:color="auto" w:fill="D9E2F3" w:themeFill="accent5" w:themeFillTint="33"/>
              </w:rPr>
              <w:t>Mallory Goodman, principal</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FB678D5" w14:textId="5F47B3FA" w:rsidR="00016C44" w:rsidRPr="00016C44" w:rsidRDefault="00AF4FD4" w:rsidP="00893730">
            <w:pPr>
              <w:tabs>
                <w:tab w:val="left" w:pos="5093"/>
              </w:tabs>
              <w:spacing w:before="120" w:after="120"/>
              <w:rPr>
                <w:rFonts w:ascii="Arial" w:hAnsi="Arial"/>
              </w:rPr>
            </w:pPr>
            <w:r>
              <w:rPr>
                <w:rFonts w:ascii="Arial" w:hAnsi="Arial"/>
                <w:shd w:val="clear" w:color="auto" w:fill="D9E2F3" w:themeFill="accent5" w:themeFillTint="33"/>
              </w:rPr>
              <w:t>mgoodman@nationaluniversityacademy.org</w:t>
            </w:r>
          </w:p>
        </w:tc>
      </w:tr>
    </w:tbl>
    <w:p w14:paraId="651F7741" w14:textId="77777777" w:rsidR="00016C44" w:rsidRPr="00016C44" w:rsidRDefault="00016C44" w:rsidP="00016C44">
      <w:pPr>
        <w:pBdr>
          <w:top w:val="single" w:sz="4" w:space="1" w:color="auto"/>
        </w:pBdr>
        <w:rPr>
          <w:color w:val="000000"/>
          <w:u w:val="single"/>
        </w:rPr>
      </w:pPr>
      <w:bookmarkStart w:id="5" w:name="DOC_PlanSummary"/>
    </w:p>
    <w:bookmarkStart w:id="6" w:name="_2017-20_Plan_Summary"/>
    <w:bookmarkEnd w:id="6"/>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5"/>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17F72922" w:rsid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p w14:paraId="19F820C9" w14:textId="77777777" w:rsidR="00231229" w:rsidRPr="00220332" w:rsidRDefault="00231229" w:rsidP="00231229">
      <w:pPr>
        <w:spacing w:after="160"/>
        <w:jc w:val="both"/>
        <w:rPr>
          <w:rFonts w:cs="Arial"/>
          <w:sz w:val="22"/>
          <w:szCs w:val="22"/>
        </w:rPr>
      </w:pPr>
      <w:r w:rsidRPr="00220332">
        <w:rPr>
          <w:rFonts w:cs="Arial"/>
          <w:sz w:val="22"/>
          <w:szCs w:val="22"/>
        </w:rPr>
        <w:t>National University Academy (“NUA DLI”) operates as a public charter school located in Vista, California. It is authorized by San Diego County Office of Education. NUA-DLI serves students in grades transitional kindergarten through eight. This program offers an innovative 21</w:t>
      </w:r>
      <w:r w:rsidRPr="00220332">
        <w:rPr>
          <w:rFonts w:cs="Arial"/>
          <w:sz w:val="22"/>
          <w:szCs w:val="22"/>
          <w:vertAlign w:val="superscript"/>
        </w:rPr>
        <w:t>st</w:t>
      </w:r>
      <w:r w:rsidRPr="00220332">
        <w:rPr>
          <w:rFonts w:cs="Arial"/>
          <w:sz w:val="22"/>
          <w:szCs w:val="22"/>
        </w:rPr>
        <w:t xml:space="preserve"> Century Learning experience which is focused on dual language instruction in both English and Spanish.</w:t>
      </w:r>
    </w:p>
    <w:p w14:paraId="5F0E7797" w14:textId="49117648" w:rsidR="00231229" w:rsidRDefault="00231229" w:rsidP="00231229">
      <w:pPr>
        <w:rPr>
          <w:rFonts w:cs="Arial"/>
          <w:sz w:val="22"/>
          <w:szCs w:val="22"/>
        </w:rPr>
      </w:pPr>
      <w:r w:rsidRPr="00220332">
        <w:rPr>
          <w:rFonts w:cs="Arial"/>
          <w:sz w:val="22"/>
          <w:szCs w:val="22"/>
        </w:rPr>
        <w:t>NUA DLI was initially founded as an academic program under the National University Academy charter, authorized by Lakeside Union School District. In its inception, NUA DLI began as an independent study program and has now evolved into a classroom, seat-based program. Working with National University has helped NUA DLI receive numerous awards including California Gold Ribbon School and Title I Academic Ach</w:t>
      </w:r>
      <w:r>
        <w:rPr>
          <w:rFonts w:cs="Arial"/>
          <w:sz w:val="22"/>
          <w:szCs w:val="22"/>
        </w:rPr>
        <w:t>ieving School.   For almost six</w:t>
      </w:r>
      <w:r w:rsidRPr="00220332">
        <w:rPr>
          <w:rFonts w:cs="Arial"/>
          <w:sz w:val="22"/>
          <w:szCs w:val="22"/>
        </w:rPr>
        <w:t xml:space="preserve"> years, NUA DLI has successfully operated a top-rate dual immersion program. </w:t>
      </w:r>
    </w:p>
    <w:p w14:paraId="490EBB04" w14:textId="77777777" w:rsidR="00231229" w:rsidRPr="00220332" w:rsidRDefault="00231229" w:rsidP="00231229">
      <w:pPr>
        <w:spacing w:after="160"/>
        <w:jc w:val="both"/>
        <w:rPr>
          <w:rFonts w:cs="Arial"/>
          <w:sz w:val="22"/>
          <w:szCs w:val="22"/>
        </w:rPr>
      </w:pPr>
      <w:r w:rsidRPr="00220332">
        <w:rPr>
          <w:rFonts w:cs="Arial"/>
          <w:sz w:val="22"/>
          <w:szCs w:val="22"/>
        </w:rPr>
        <w:t>The Charter school is located within National University’s facility at 2030 University Drive, Vista, CA  92083, and has grown in popularity in the community, by providing a high-quality dual language immersion program.  As an approved charter with SDCOE, we believe the program can continue to grow in supporting students in grades transitional kindergarten through eight in receiving a relevant, bilingual, rigorous, and results-driven education.</w:t>
      </w:r>
    </w:p>
    <w:p w14:paraId="55295627" w14:textId="77777777" w:rsidR="00231229" w:rsidRPr="00220332" w:rsidRDefault="00231229" w:rsidP="00231229">
      <w:pPr>
        <w:spacing w:after="160"/>
        <w:jc w:val="both"/>
        <w:rPr>
          <w:rFonts w:cs="Arial"/>
          <w:sz w:val="22"/>
          <w:szCs w:val="22"/>
        </w:rPr>
      </w:pPr>
      <w:r w:rsidRPr="00220332">
        <w:rPr>
          <w:rFonts w:cs="Arial"/>
          <w:sz w:val="22"/>
          <w:szCs w:val="22"/>
        </w:rPr>
        <w:t xml:space="preserve">Currently, NUA-DLI’s infrastructure and back office support consists of one Executive Director and a Central Office that serves all of NUA. This tier of administrative support for NUA-DLI includes Accounts Payable, Data Support, Information Technology, and Records Clerk. NUA-DLI has a school principal and a staff of 19 which includes 15 teachers, one site facilitator, and 3 classroom aides/supervisors. SPED service providers are contracted through </w:t>
      </w:r>
      <w:proofErr w:type="spellStart"/>
      <w:r w:rsidRPr="00220332">
        <w:rPr>
          <w:rFonts w:cs="Arial"/>
          <w:sz w:val="22"/>
          <w:szCs w:val="22"/>
        </w:rPr>
        <w:t>Waisman</w:t>
      </w:r>
      <w:proofErr w:type="spellEnd"/>
      <w:r w:rsidRPr="00220332">
        <w:rPr>
          <w:rFonts w:cs="Arial"/>
          <w:sz w:val="22"/>
          <w:szCs w:val="22"/>
        </w:rPr>
        <w:t xml:space="preserve"> Associates. </w:t>
      </w:r>
    </w:p>
    <w:p w14:paraId="2DDAFDDF" w14:textId="37542B0B" w:rsidR="00231229" w:rsidRDefault="00231229" w:rsidP="00231229">
      <w:pPr>
        <w:spacing w:after="160"/>
        <w:jc w:val="both"/>
        <w:rPr>
          <w:shd w:val="clear" w:color="auto" w:fill="D9E2F3" w:themeFill="accent5" w:themeFillTint="33"/>
        </w:rPr>
      </w:pPr>
      <w:r w:rsidRPr="00220332">
        <w:rPr>
          <w:rFonts w:cs="Arial"/>
          <w:sz w:val="22"/>
          <w:szCs w:val="22"/>
        </w:rPr>
        <w:t>The current program supports students in grades TK-8. In our first year under SDCOE, we anticipate our typical 25 student growth that we have seen from year to year. In each subsequent year, we anticipate growing by 25 - 35 students per year.  NUA DLI has the infrastructure, resources and capacity to support such an expansion in future years. Our goal is to educate 300 students per year by 2020-2021.</w:t>
      </w:r>
      <w:r>
        <w:rPr>
          <w:rFonts w:cs="Arial"/>
          <w:sz w:val="22"/>
          <w:szCs w:val="22"/>
        </w:rPr>
        <w:t xml:space="preserve"> </w:t>
      </w:r>
    </w:p>
    <w:p w14:paraId="33040895" w14:textId="3CCA0FD3" w:rsidR="00576554" w:rsidRDefault="00576554" w:rsidP="00576554">
      <w:pPr>
        <w:spacing w:after="160"/>
        <w:jc w:val="both"/>
        <w:rPr>
          <w:rFonts w:cs="Arial"/>
          <w:sz w:val="22"/>
          <w:szCs w:val="22"/>
        </w:rPr>
      </w:pPr>
      <w:r>
        <w:lastRenderedPageBreak/>
        <w:t xml:space="preserve">The flagship 2018-2019 school year was dedicated to achieving WASC accreditation, implementing a state-recognized, standardized Spanish metric, and setting a standardized testing baseline from which to measure growth in the coming years.  </w:t>
      </w:r>
    </w:p>
    <w:p w14:paraId="1365BE15" w14:textId="77777777" w:rsidR="00231229" w:rsidRDefault="00231229" w:rsidP="00231229">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720"/>
        <w:rPr>
          <w:shd w:val="clear" w:color="auto" w:fill="D9E2F3" w:themeFill="accent5" w:themeFillTint="33"/>
        </w:rPr>
      </w:pPr>
    </w:p>
    <w:p w14:paraId="7FF1B0F9" w14:textId="77777777" w:rsidR="00231229" w:rsidRPr="00016C44" w:rsidRDefault="00231229" w:rsidP="00016C44">
      <w:pPr>
        <w:rPr>
          <w:rFonts w:cs="Arial"/>
          <w:color w:val="000000"/>
          <w:sz w:val="22"/>
          <w:szCs w:val="20"/>
        </w:rPr>
      </w:pPr>
    </w:p>
    <w:p w14:paraId="40F91003" w14:textId="77777777" w:rsidR="00231229" w:rsidRPr="00231229" w:rsidRDefault="00231229" w:rsidP="00231229">
      <w:pPr>
        <w:spacing w:after="160"/>
        <w:jc w:val="both"/>
        <w:rPr>
          <w:rFonts w:cs="Arial"/>
          <w:sz w:val="22"/>
          <w:szCs w:val="22"/>
        </w:rPr>
      </w:pPr>
    </w:p>
    <w:p w14:paraId="557B9E60" w14:textId="42A4A2E9" w:rsidR="00AA6BE9" w:rsidRDefault="001228C2" w:rsidP="00B61E1E">
      <w:pPr>
        <w:pStyle w:val="Heading3"/>
      </w:pPr>
      <w:r>
        <w:t>LCAP Highlights</w:t>
      </w:r>
    </w:p>
    <w:p w14:paraId="0277BDC4" w14:textId="77777777" w:rsidR="00AA6BE9" w:rsidRPr="00E26E65" w:rsidRDefault="00AA6BE9" w:rsidP="00AA6BE9">
      <w:pPr>
        <w:pStyle w:val="TemplateText"/>
        <w:spacing w:after="120"/>
        <w:rPr>
          <w:sz w:val="22"/>
        </w:rPr>
      </w:pPr>
      <w:r w:rsidRPr="00E26E65">
        <w:rPr>
          <w:sz w:val="22"/>
        </w:rPr>
        <w:t>Identify and briefly summarize the key features of this year’s LCAP.</w:t>
      </w:r>
    </w:p>
    <w:p w14:paraId="46B7C977" w14:textId="752EB95F" w:rsidR="00AA6BE9" w:rsidRDefault="00231229" w:rsidP="00AA6BE9">
      <w:pPr>
        <w:pStyle w:val="EditableA"/>
        <w:jc w:val="left"/>
      </w:pPr>
      <w:r>
        <w:t>Th</w:t>
      </w:r>
      <w:r w:rsidR="00576554">
        <w:t>e 2019-2020 school year will be</w:t>
      </w:r>
      <w:r>
        <w:t xml:space="preserve"> NUA-DLI’</w:t>
      </w:r>
      <w:r w:rsidR="00576554">
        <w:t xml:space="preserve">s second </w:t>
      </w:r>
      <w:r>
        <w:t>year in operation a</w:t>
      </w:r>
      <w:r w:rsidR="00576554">
        <w:t>s its own program.  In previous years, the program’s resources and goals were combined</w:t>
      </w:r>
      <w:r>
        <w:t xml:space="preserve"> with the additional programs </w:t>
      </w:r>
      <w:r w:rsidR="00576554">
        <w:t>of National University Academy. This year’</w:t>
      </w:r>
      <w:r w:rsidR="00190762">
        <w:t>s LCAP</w:t>
      </w:r>
      <w:r w:rsidR="00576554">
        <w:t xml:space="preserve"> delineate</w:t>
      </w:r>
      <w:r w:rsidR="00190762">
        <w:t>s</w:t>
      </w:r>
      <w:r w:rsidR="00576554">
        <w:t xml:space="preserve"> new goals which are reflective of our WASC </w:t>
      </w:r>
      <w:proofErr w:type="spellStart"/>
      <w:r w:rsidR="00576554">
        <w:t>Schoolwide</w:t>
      </w:r>
      <w:proofErr w:type="spellEnd"/>
      <w:r w:rsidR="00576554">
        <w:t xml:space="preserve"> Learner Outcomes. Additionally</w:t>
      </w:r>
      <w:r w:rsidR="00D27BBA">
        <w:t xml:space="preserve">, the LCAP will </w:t>
      </w:r>
      <w:r w:rsidR="003621B4">
        <w:t>encompass research-based strategies</w:t>
      </w:r>
      <w:r w:rsidR="00A00188">
        <w:t xml:space="preserve"> and technology upgrades</w:t>
      </w:r>
      <w:r w:rsidR="003621B4">
        <w:t xml:space="preserve"> for improving standardized test scores.</w:t>
      </w:r>
    </w:p>
    <w:p w14:paraId="13B8BC18" w14:textId="0A1DB349" w:rsidR="00AA6BE9" w:rsidRPr="0053408B" w:rsidRDefault="001228C2" w:rsidP="00B61E1E">
      <w:pPr>
        <w:pStyle w:val="Heading3"/>
      </w:pPr>
      <w:r>
        <w:t>Review of Performance</w:t>
      </w:r>
    </w:p>
    <w:p w14:paraId="1DA2AF46" w14:textId="77777777" w:rsidR="001921A0" w:rsidRPr="00A00188" w:rsidRDefault="00AA6BE9" w:rsidP="001921A0">
      <w:pPr>
        <w:pStyle w:val="TemplateText"/>
        <w:spacing w:after="360"/>
        <w:rPr>
          <w:rFonts w:eastAsia="Calibri"/>
          <w:i/>
          <w:sz w:val="22"/>
        </w:rPr>
      </w:pPr>
      <w:r w:rsidRPr="00A00188">
        <w:rPr>
          <w:i/>
          <w:sz w:val="22"/>
        </w:rPr>
        <w:t xml:space="preserve">Based on a review of performance on the state indicators and local performance indicators included in the LCFF Evaluation Rubrics, progress toward LCAP goals, local self-assessment tools, stakeholder input, or other information, what progress is the LEA </w:t>
      </w:r>
      <w:proofErr w:type="gramStart"/>
      <w:r w:rsidRPr="00A00188">
        <w:rPr>
          <w:i/>
          <w:sz w:val="22"/>
        </w:rPr>
        <w:t>most proud</w:t>
      </w:r>
      <w:proofErr w:type="gramEnd"/>
      <w:r w:rsidRPr="00A00188">
        <w:rPr>
          <w:i/>
          <w:sz w:val="22"/>
        </w:rPr>
        <w:t xml:space="preserve"> of and how does the LEA plan to maintain or build upon that success? This may include identifying </w:t>
      </w:r>
      <w:r w:rsidRPr="00A00188">
        <w:rPr>
          <w:rFonts w:eastAsia="Calibri"/>
          <w:i/>
          <w:sz w:val="22"/>
        </w:rPr>
        <w:t xml:space="preserve">any specific examples of how past increases or improvements in services for </w:t>
      </w:r>
      <w:r w:rsidRPr="00A00188">
        <w:rPr>
          <w:i/>
          <w:sz w:val="22"/>
        </w:rPr>
        <w:t>low-income students, English learners, and foster youth</w:t>
      </w:r>
      <w:r w:rsidRPr="00A00188">
        <w:rPr>
          <w:rFonts w:eastAsia="Calibri"/>
          <w: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1D3A0637" w14:textId="1C8A637B" w:rsidR="00A00188" w:rsidRDefault="00190762" w:rsidP="00190762">
      <w:pPr>
        <w:pStyle w:val="comments"/>
        <w:rPr>
          <w:rFonts w:ascii="Arial" w:hAnsi="Arial" w:cs="Arial"/>
          <w:sz w:val="22"/>
          <w:szCs w:val="22"/>
        </w:rPr>
      </w:pPr>
      <w:r w:rsidRPr="001810F2">
        <w:rPr>
          <w:rFonts w:ascii="Arial" w:hAnsi="Arial" w:cs="Arial"/>
          <w:sz w:val="22"/>
          <w:szCs w:val="22"/>
        </w:rPr>
        <w:t>In the wake of Anderson vs. Shasta, NUA-DLI was required to seek charter authorization from a local entity. The school petitioned the Vista Unified School District, was denied, petitioned again, and was denied again. The process was arduous and involved multiple capacity interviews, sch</w:t>
      </w:r>
      <w:r w:rsidR="009F7974">
        <w:rPr>
          <w:rFonts w:ascii="Arial" w:hAnsi="Arial" w:cs="Arial"/>
          <w:sz w:val="22"/>
          <w:szCs w:val="22"/>
        </w:rPr>
        <w:t xml:space="preserve">ool visits and inspections, as well as </w:t>
      </w:r>
      <w:r w:rsidRPr="001810F2">
        <w:rPr>
          <w:rFonts w:ascii="Arial" w:hAnsi="Arial" w:cs="Arial"/>
          <w:sz w:val="22"/>
          <w:szCs w:val="22"/>
        </w:rPr>
        <w:t>board meetings which school families were required to attend. After being denied the second time, the school appealed to the San Diego County Office of Education. The process immediately became more productive and more pleasant, and the school was approved for authorization from SDCOE in August of 201</w:t>
      </w:r>
      <w:r>
        <w:rPr>
          <w:rFonts w:ascii="Arial" w:hAnsi="Arial" w:cs="Arial"/>
          <w:sz w:val="22"/>
          <w:szCs w:val="22"/>
        </w:rPr>
        <w:t>8. A</w:t>
      </w:r>
      <w:r w:rsidRPr="001810F2">
        <w:rPr>
          <w:rFonts w:ascii="Arial" w:hAnsi="Arial" w:cs="Arial"/>
          <w:sz w:val="22"/>
          <w:szCs w:val="22"/>
        </w:rPr>
        <w:t>lthough these actions were required by law, the fact that the school survived this process and is indeed</w:t>
      </w:r>
      <w:r w:rsidR="003354AC">
        <w:rPr>
          <w:rFonts w:ascii="Arial" w:hAnsi="Arial" w:cs="Arial"/>
          <w:sz w:val="22"/>
          <w:szCs w:val="22"/>
        </w:rPr>
        <w:t xml:space="preserve"> authorized by what we believe to be a</w:t>
      </w:r>
      <w:r w:rsidRPr="001810F2">
        <w:rPr>
          <w:rFonts w:ascii="Arial" w:hAnsi="Arial" w:cs="Arial"/>
          <w:sz w:val="22"/>
          <w:szCs w:val="22"/>
        </w:rPr>
        <w:t xml:space="preserve"> solid and reputable entit</w:t>
      </w:r>
      <w:r>
        <w:rPr>
          <w:rFonts w:ascii="Arial" w:hAnsi="Arial" w:cs="Arial"/>
          <w:sz w:val="22"/>
          <w:szCs w:val="22"/>
        </w:rPr>
        <w:t xml:space="preserve">y, feels like one of our most significant accomplishments of late. </w:t>
      </w:r>
    </w:p>
    <w:p w14:paraId="041723CE" w14:textId="25FC05BB" w:rsidR="00A00188" w:rsidRDefault="00A00188" w:rsidP="00190762">
      <w:pPr>
        <w:pStyle w:val="comments"/>
        <w:rPr>
          <w:rFonts w:ascii="Arial" w:hAnsi="Arial" w:cs="Arial"/>
          <w:sz w:val="22"/>
          <w:szCs w:val="22"/>
        </w:rPr>
      </w:pPr>
    </w:p>
    <w:p w14:paraId="50749161" w14:textId="71CF904A" w:rsidR="00A00188" w:rsidRDefault="00A00188" w:rsidP="00190762">
      <w:pPr>
        <w:pStyle w:val="comments"/>
        <w:rPr>
          <w:rFonts w:ascii="Arial" w:hAnsi="Arial" w:cs="Arial"/>
          <w:sz w:val="22"/>
          <w:szCs w:val="22"/>
        </w:rPr>
      </w:pPr>
      <w:r>
        <w:rPr>
          <w:rFonts w:ascii="Arial" w:hAnsi="Arial" w:cs="Arial"/>
          <w:sz w:val="22"/>
          <w:szCs w:val="22"/>
        </w:rPr>
        <w:t>SDCOE representatives came to NUA-DLI for the first oversight visit in November, and the visit was positive and productive. The second visit will be in May of 2019.</w:t>
      </w:r>
    </w:p>
    <w:p w14:paraId="0C57ED36" w14:textId="77777777" w:rsidR="00A00188" w:rsidRDefault="00A00188" w:rsidP="00190762">
      <w:pPr>
        <w:pStyle w:val="comments"/>
        <w:rPr>
          <w:rFonts w:ascii="Arial" w:hAnsi="Arial" w:cs="Arial"/>
          <w:sz w:val="22"/>
          <w:szCs w:val="22"/>
        </w:rPr>
      </w:pPr>
    </w:p>
    <w:p w14:paraId="597CC292" w14:textId="2433F5DA" w:rsidR="00190762" w:rsidRDefault="00190762" w:rsidP="00190762">
      <w:pPr>
        <w:pStyle w:val="comments"/>
        <w:rPr>
          <w:rFonts w:ascii="Arial" w:hAnsi="Arial" w:cs="Arial"/>
          <w:sz w:val="22"/>
          <w:szCs w:val="22"/>
        </w:rPr>
      </w:pPr>
      <w:r>
        <w:rPr>
          <w:rFonts w:ascii="Arial" w:hAnsi="Arial" w:cs="Arial"/>
          <w:sz w:val="22"/>
          <w:szCs w:val="22"/>
        </w:rPr>
        <w:t>Furthermore, NUA-DLI went through the necessary</w:t>
      </w:r>
      <w:r w:rsidR="009F7974">
        <w:rPr>
          <w:rFonts w:ascii="Arial" w:hAnsi="Arial" w:cs="Arial"/>
          <w:sz w:val="22"/>
          <w:szCs w:val="22"/>
        </w:rPr>
        <w:t xml:space="preserve"> and painstaking</w:t>
      </w:r>
      <w:r>
        <w:rPr>
          <w:rFonts w:ascii="Arial" w:hAnsi="Arial" w:cs="Arial"/>
          <w:sz w:val="22"/>
          <w:szCs w:val="22"/>
        </w:rPr>
        <w:t xml:space="preserve"> procedures to write a well-regarded WASC self-study. The school enjoyed a successful visit from WASC and is awaiting accreditation which, if granted, will go into effect in the late spring/early summer of 2019.</w:t>
      </w:r>
      <w:r w:rsidRPr="001810F2">
        <w:rPr>
          <w:rFonts w:ascii="Arial" w:hAnsi="Arial" w:cs="Arial"/>
          <w:sz w:val="22"/>
          <w:szCs w:val="22"/>
        </w:rPr>
        <w:t xml:space="preserve"> </w:t>
      </w:r>
    </w:p>
    <w:p w14:paraId="786B7FBD" w14:textId="4F1063CE" w:rsidR="00A00188" w:rsidRDefault="00A00188" w:rsidP="00190762">
      <w:pPr>
        <w:pStyle w:val="comments"/>
        <w:rPr>
          <w:rFonts w:ascii="Arial" w:hAnsi="Arial" w:cs="Arial"/>
          <w:sz w:val="22"/>
          <w:szCs w:val="22"/>
        </w:rPr>
      </w:pPr>
    </w:p>
    <w:p w14:paraId="42D1B046" w14:textId="1AEABD24" w:rsidR="00A00188" w:rsidRPr="001810F2" w:rsidRDefault="00A00188" w:rsidP="00190762">
      <w:pPr>
        <w:pStyle w:val="comments"/>
        <w:rPr>
          <w:rFonts w:ascii="Arial" w:hAnsi="Arial" w:cs="Arial"/>
          <w:sz w:val="22"/>
          <w:szCs w:val="22"/>
        </w:rPr>
      </w:pPr>
      <w:r>
        <w:rPr>
          <w:rFonts w:ascii="Arial" w:hAnsi="Arial" w:cs="Arial"/>
          <w:sz w:val="22"/>
          <w:szCs w:val="22"/>
        </w:rPr>
        <w:lastRenderedPageBreak/>
        <w:t>Looking ahead, NUA-DLI will build on its success by supporting low income students with a school lunch program. Additionally, NUA-DLI will support English Learners by employing one support staff member whose sole responsibility will be to work with English Learners during their English component instructional time.</w:t>
      </w:r>
    </w:p>
    <w:p w14:paraId="7F90C245" w14:textId="01DEC01D" w:rsidR="00AA6BE9" w:rsidRDefault="00AA6BE9" w:rsidP="007C7A45">
      <w:pPr>
        <w:pStyle w:val="EditableA"/>
        <w:jc w:val="left"/>
      </w:pPr>
    </w:p>
    <w:p w14:paraId="62B6974B" w14:textId="77777777" w:rsidR="00AA6BE9" w:rsidRPr="00E26E65" w:rsidRDefault="00AA6BE9" w:rsidP="00056FC5">
      <w:pPr>
        <w:pStyle w:val="TemplateText"/>
        <w:spacing w:before="240" w:after="240"/>
        <w:rPr>
          <w:sz w:val="22"/>
        </w:rPr>
      </w:pPr>
      <w:r w:rsidRPr="00E26E65">
        <w:rPr>
          <w:sz w:val="22"/>
        </w:rPr>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78C62513" w14:textId="77252135" w:rsidR="00AA6BE9" w:rsidRDefault="003354AC" w:rsidP="007C7A45">
      <w:pPr>
        <w:pStyle w:val="EditableA"/>
        <w:jc w:val="left"/>
      </w:pPr>
      <w:r>
        <w:t>The school is awaiting testing results</w:t>
      </w:r>
      <w:r w:rsidR="00167887">
        <w:t xml:space="preserve"> which will be available</w:t>
      </w:r>
      <w:r>
        <w:t xml:space="preserve"> in</w:t>
      </w:r>
      <w:r w:rsidR="00167887">
        <w:t xml:space="preserve"> the</w:t>
      </w:r>
      <w:r>
        <w:t xml:space="preserve"> summer 2019 in order to determine next steps.  </w:t>
      </w:r>
    </w:p>
    <w:p w14:paraId="0A1CEC97" w14:textId="77777777" w:rsidR="00AA6BE9" w:rsidRPr="00E26E65" w:rsidRDefault="00AA6BE9" w:rsidP="00056FC5">
      <w:pPr>
        <w:pStyle w:val="TemplateText"/>
        <w:spacing w:before="240" w:after="240"/>
        <w:rPr>
          <w:sz w:val="22"/>
        </w:rPr>
      </w:pPr>
      <w:r w:rsidRPr="00E26E65">
        <w:rPr>
          <w:sz w:val="22"/>
        </w:rPr>
        <w:t>Referring to the LCFF Evaluation Rubrics,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6FCE9DF1" w14:textId="4DB51A89" w:rsidR="00AA6BE9" w:rsidRDefault="00391423" w:rsidP="007C7A45">
      <w:pPr>
        <w:pStyle w:val="EditableA"/>
        <w:jc w:val="left"/>
      </w:pPr>
      <w:r>
        <w:t>The school is awaiting testing results</w:t>
      </w:r>
      <w:r w:rsidR="00167887">
        <w:t xml:space="preserve"> which will be available in the summer of 2019 in order to determine next steps. </w:t>
      </w:r>
    </w:p>
    <w:p w14:paraId="263D1EA2" w14:textId="77777777" w:rsidR="00AA6BE9" w:rsidRPr="00E26E65" w:rsidRDefault="00AA6BE9" w:rsidP="00056FC5">
      <w:pPr>
        <w:pStyle w:val="TemplateText"/>
        <w:spacing w:before="240" w:after="240"/>
        <w:rPr>
          <w:sz w:val="22"/>
        </w:rPr>
      </w:pPr>
      <w:r w:rsidRPr="00E26E65">
        <w:rPr>
          <w:sz w:val="22"/>
        </w:rPr>
        <w:t>If not previously addressed, identify the two to three most significant ways that the LEA will increase or improve services for low-income students, English learners, and foster youth.</w:t>
      </w:r>
    </w:p>
    <w:p w14:paraId="7F1F61A5" w14:textId="585D44FC" w:rsidR="00AA6BE9" w:rsidRPr="00EE64A0" w:rsidRDefault="00AA6BE9" w:rsidP="008A311E">
      <w:pPr>
        <w:pStyle w:val="Heading4"/>
      </w:pPr>
      <w:r w:rsidRPr="00EE64A0">
        <w:t xml:space="preserve">Increased or </w:t>
      </w:r>
      <w:r w:rsidR="001228C2">
        <w:t>I</w:t>
      </w:r>
      <w:r w:rsidRPr="00EE64A0">
        <w:t>mproved services</w:t>
      </w:r>
    </w:p>
    <w:p w14:paraId="6A8099BD" w14:textId="2E20E28E" w:rsidR="00AA6BE9" w:rsidRDefault="004E2985" w:rsidP="007C7A45">
      <w:pPr>
        <w:pStyle w:val="EditableA"/>
        <w:jc w:val="left"/>
        <w:rPr>
          <w:rFonts w:ascii="Helvetica" w:hAnsi="Helvetica"/>
          <w:color w:val="000000"/>
          <w:shd w:val="clear" w:color="auto" w:fill="FFFFFF"/>
        </w:rPr>
      </w:pPr>
      <w:bookmarkStart w:id="7" w:name="DOC_BudgetSummary"/>
      <w:r>
        <w:t>Given that e</w:t>
      </w:r>
      <w:r>
        <w:rPr>
          <w:rFonts w:ascii="Helvetica" w:hAnsi="Helvetica"/>
          <w:color w:val="000000"/>
          <w:shd w:val="clear" w:color="auto" w:fill="FFFFFF"/>
        </w:rPr>
        <w:t>ach public school district and county superintendent of schools maintaining grades K-12 is required to provide one </w:t>
      </w:r>
      <w:r>
        <w:rPr>
          <w:rStyle w:val="Emphasis"/>
          <w:rFonts w:ascii="Helvetica" w:hAnsi="Helvetica"/>
          <w:color w:val="000000"/>
          <w:shd w:val="clear" w:color="auto" w:fill="FFFFFF"/>
        </w:rPr>
        <w:t>nutritionally adequate meal to free or reduced-price eligible children</w:t>
      </w:r>
      <w:r>
        <w:rPr>
          <w:rFonts w:ascii="Helvetica" w:hAnsi="Helvetica"/>
          <w:color w:val="000000"/>
          <w:shd w:val="clear" w:color="auto" w:fill="FFFFFF"/>
        </w:rPr>
        <w:t> during each school day (</w:t>
      </w:r>
      <w:r>
        <w:rPr>
          <w:rStyle w:val="Emphasis"/>
          <w:rFonts w:ascii="Helvetica" w:hAnsi="Helvetica"/>
          <w:color w:val="000000"/>
          <w:shd w:val="clear" w:color="auto" w:fill="FFFFFF"/>
        </w:rPr>
        <w:t>EC</w:t>
      </w:r>
      <w:r>
        <w:rPr>
          <w:rFonts w:ascii="Helvetica" w:hAnsi="Helvetica"/>
          <w:color w:val="000000"/>
          <w:shd w:val="clear" w:color="auto" w:fill="FFFFFF"/>
        </w:rPr>
        <w:t> sections 49550 and 49553), even if the district or COE does not participate in a state or federal meal program, NUA-DLI will formulate a plan to determine eligibility, make applications for free and reduced-price meals available at all times during the regular school day, and serve meals without discrimination or separation (</w:t>
      </w:r>
      <w:r>
        <w:rPr>
          <w:rStyle w:val="Emphasis"/>
          <w:rFonts w:ascii="Helvetica" w:hAnsi="Helvetica"/>
          <w:color w:val="000000"/>
          <w:shd w:val="clear" w:color="auto" w:fill="FFFFFF"/>
        </w:rPr>
        <w:t>EC</w:t>
      </w:r>
      <w:r>
        <w:rPr>
          <w:rFonts w:ascii="Helvetica" w:hAnsi="Helvetica"/>
          <w:color w:val="000000"/>
          <w:shd w:val="clear" w:color="auto" w:fill="FFFFFF"/>
        </w:rPr>
        <w:t> Section 49557). </w:t>
      </w:r>
    </w:p>
    <w:p w14:paraId="3EA026D2" w14:textId="7FF26457" w:rsidR="004E2985" w:rsidRDefault="004E2985" w:rsidP="007C7A45">
      <w:pPr>
        <w:pStyle w:val="EditableA"/>
        <w:jc w:val="left"/>
        <w:rPr>
          <w:rFonts w:ascii="Helvetica" w:hAnsi="Helvetica"/>
          <w:color w:val="000000"/>
          <w:shd w:val="clear" w:color="auto" w:fill="FFFFFF"/>
        </w:rPr>
      </w:pPr>
      <w:r>
        <w:rPr>
          <w:rFonts w:ascii="Helvetica" w:hAnsi="Helvetica"/>
          <w:color w:val="000000"/>
          <w:shd w:val="clear" w:color="auto" w:fill="FFFFFF"/>
        </w:rPr>
        <w:t xml:space="preserve">Moreover, NUA-DLI will employ an augmented support staff to offer push in support in classrooms for ELL students. </w:t>
      </w:r>
    </w:p>
    <w:p w14:paraId="11006142" w14:textId="7F3505D7" w:rsidR="00085454" w:rsidRDefault="00085454" w:rsidP="007C7A45">
      <w:pPr>
        <w:pStyle w:val="EditableA"/>
        <w:jc w:val="left"/>
      </w:pPr>
      <w:r>
        <w:rPr>
          <w:rFonts w:ascii="Helvetica" w:hAnsi="Helvetica"/>
          <w:color w:val="000000"/>
          <w:shd w:val="clear" w:color="auto" w:fill="FFFFFF"/>
        </w:rPr>
        <w:t>Also, NUA-DLI will offer After School classes to support students at all grade levels</w:t>
      </w:r>
    </w:p>
    <w:bookmarkStart w:id="8" w:name="_Budget_Summary_1"/>
    <w:bookmarkEnd w:id="7"/>
    <w:bookmarkEnd w:id="8"/>
    <w:p w14:paraId="12779893" w14:textId="15C3D47C" w:rsidR="00AA6BE9" w:rsidRPr="00BE1197" w:rsidRDefault="00513915" w:rsidP="00BE1197">
      <w:pPr>
        <w:pStyle w:val="Heading3"/>
      </w:pPr>
      <w:r w:rsidRPr="00BE1197">
        <w:fldChar w:fldCharType="begin"/>
      </w:r>
      <w:r w:rsidRPr="00BE1197">
        <w:instrText xml:space="preserve"> HYPERLINK  \l "_Budget_Summary" \o "Link to Budget Summary Instructions" </w:instrText>
      </w:r>
      <w:r w:rsidRPr="00BE1197">
        <w:fldChar w:fldCharType="separate"/>
      </w:r>
      <w:r w:rsidR="00AA6BE9" w:rsidRPr="00BE1197">
        <w:rPr>
          <w:rStyle w:val="Hyperlink"/>
          <w:color w:val="auto"/>
          <w:sz w:val="36"/>
          <w:u w:val="none"/>
        </w:rPr>
        <w:t>Budget Summary</w:t>
      </w:r>
      <w:r w:rsidRPr="00BE1197">
        <w:fldChar w:fldCharType="end"/>
      </w:r>
    </w:p>
    <w:p w14:paraId="1124F2F5" w14:textId="77777777" w:rsidR="00AA6BE9" w:rsidRPr="00E26E65" w:rsidRDefault="00AA6BE9" w:rsidP="00AA6BE9">
      <w:pPr>
        <w:pStyle w:val="TemplateText"/>
        <w:spacing w:before="240"/>
      </w:pPr>
      <w:r w:rsidRPr="00E26E65">
        <w:rPr>
          <w:rFonts w:eastAsia="Calibri"/>
          <w:sz w:val="22"/>
        </w:rPr>
        <w:t>Complete the table below. LEAs may include additional information or more detail, including graphics.</w:t>
      </w:r>
    </w:p>
    <w:tbl>
      <w:tblPr>
        <w:tblStyle w:val="PlainTable3"/>
        <w:tblW w:w="5092" w:type="pct"/>
        <w:tblCellSpacing w:w="36" w:type="dxa"/>
        <w:tblCellMar>
          <w:left w:w="115" w:type="dxa"/>
          <w:right w:w="115" w:type="dxa"/>
        </w:tblCellMar>
        <w:tblLook w:val="04A0" w:firstRow="1" w:lastRow="0" w:firstColumn="1" w:lastColumn="0" w:noHBand="0" w:noVBand="1"/>
        <w:tblCaption w:val="Budget Summary"/>
        <w:tblDescription w:val="Description and amount of funds budgeted for LCAP year."/>
      </w:tblPr>
      <w:tblGrid>
        <w:gridCol w:w="6159"/>
        <w:gridCol w:w="4840"/>
      </w:tblGrid>
      <w:tr w:rsidR="00AA6BE9" w:rsidRPr="00CD5639" w14:paraId="6877F6C2" w14:textId="77777777" w:rsidTr="00CB43E2">
        <w:trPr>
          <w:cnfStyle w:val="100000000000" w:firstRow="1" w:lastRow="0" w:firstColumn="0" w:lastColumn="0" w:oddVBand="0" w:evenVBand="0" w:oddHBand="0" w:evenHBand="0" w:firstRowFirstColumn="0" w:firstRowLastColumn="0" w:lastRowFirstColumn="0" w:lastRowLastColumn="0"/>
          <w:tblHeader/>
          <w:tblCellSpacing w:w="36" w:type="dxa"/>
        </w:trPr>
        <w:tc>
          <w:tcPr>
            <w:cnfStyle w:val="001000000100" w:firstRow="0" w:lastRow="0" w:firstColumn="1" w:lastColumn="0" w:oddVBand="0" w:evenVBand="0" w:oddHBand="0" w:evenHBand="0" w:firstRowFirstColumn="1" w:firstRowLastColumn="0" w:lastRowFirstColumn="0" w:lastRowLastColumn="0"/>
            <w:tcW w:w="6051" w:type="dxa"/>
            <w:tcBorders>
              <w:bottom w:val="none" w:sz="0" w:space="0" w:color="auto"/>
            </w:tcBorders>
            <w:vAlign w:val="center"/>
          </w:tcPr>
          <w:p w14:paraId="1C4CC66D" w14:textId="77777777" w:rsidR="00AA6BE9" w:rsidRPr="00D0525D" w:rsidRDefault="00AA6BE9" w:rsidP="00AA6BE9">
            <w:pPr>
              <w:spacing w:before="60" w:after="60"/>
              <w:rPr>
                <w:rFonts w:cs="Arial"/>
                <w:sz w:val="20"/>
                <w:szCs w:val="18"/>
              </w:rPr>
            </w:pPr>
            <w:r w:rsidRPr="00E26E65">
              <w:rPr>
                <w:rFonts w:cs="Arial"/>
                <w:sz w:val="22"/>
                <w:szCs w:val="18"/>
              </w:rPr>
              <w:lastRenderedPageBreak/>
              <w:t>DESCRIPTION</w:t>
            </w:r>
          </w:p>
        </w:tc>
        <w:tc>
          <w:tcPr>
            <w:tcW w:w="4732" w:type="dxa"/>
            <w:tcBorders>
              <w:bottom w:val="none" w:sz="0" w:space="0" w:color="auto"/>
            </w:tcBorders>
            <w:vAlign w:val="center"/>
          </w:tcPr>
          <w:p w14:paraId="48651232" w14:textId="77777777" w:rsidR="00AA6BE9" w:rsidRPr="00D0525D" w:rsidRDefault="00AA6BE9" w:rsidP="00AA6BE9">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18"/>
              </w:rPr>
            </w:pPr>
            <w:r w:rsidRPr="00E26E65">
              <w:rPr>
                <w:rFonts w:cs="Arial"/>
                <w:sz w:val="22"/>
                <w:szCs w:val="18"/>
              </w:rPr>
              <w:t>AMOUNT</w:t>
            </w:r>
          </w:p>
        </w:tc>
      </w:tr>
      <w:tr w:rsidR="00AA6BE9" w14:paraId="6D7B35C9" w14:textId="77777777" w:rsidTr="00941A5D">
        <w:trPr>
          <w:cnfStyle w:val="000000100000" w:firstRow="0" w:lastRow="0" w:firstColumn="0" w:lastColumn="0" w:oddVBand="0" w:evenVBand="0" w:oddHBand="1" w:evenHBand="0" w:firstRowFirstColumn="0" w:firstRowLastColumn="0" w:lastRowFirstColumn="0" w:lastRowLastColumn="0"/>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5D424E36" w14:textId="77777777" w:rsidR="00AA6BE9" w:rsidRPr="00E26E65" w:rsidRDefault="00AA6BE9" w:rsidP="00AA6BE9">
            <w:pPr>
              <w:pStyle w:val="TemplateText"/>
              <w:rPr>
                <w:b w:val="0"/>
                <w:sz w:val="22"/>
              </w:rPr>
            </w:pPr>
            <w:r w:rsidRPr="00E26E65">
              <w:rPr>
                <w:b w:val="0"/>
                <w:caps w:val="0"/>
                <w:sz w:val="22"/>
              </w:rPr>
              <w:t>Total General Fund Budget Expenditures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3BF505F" w14:textId="6D555F11" w:rsidR="00AA6BE9" w:rsidRPr="00EE4E4C" w:rsidRDefault="009D64FF" w:rsidP="00AA6BE9">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Cs w:val="20"/>
              </w:rPr>
              <w:t>$ 246,000</w:t>
            </w:r>
          </w:p>
        </w:tc>
      </w:tr>
      <w:tr w:rsidR="00AA6BE9" w14:paraId="2B21D521" w14:textId="77777777" w:rsidTr="00941A5D">
        <w:trPr>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2ACB41BA" w14:textId="77777777" w:rsidR="00AA6BE9" w:rsidRPr="00E26E65" w:rsidRDefault="00AA6BE9" w:rsidP="00AA6BE9">
            <w:pPr>
              <w:pStyle w:val="TemplateText"/>
              <w:rPr>
                <w:b w:val="0"/>
                <w:sz w:val="22"/>
              </w:rPr>
            </w:pPr>
            <w:r w:rsidRPr="00E26E65">
              <w:rPr>
                <w:b w:val="0"/>
                <w:caps w:val="0"/>
                <w:sz w:val="22"/>
              </w:rPr>
              <w:t>Total Funds Budgeted for Planned Actions/Services to Meet The Goals in the LCAP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2A55104" w14:textId="6BC4494C" w:rsidR="00AA6BE9" w:rsidRPr="00EE4E4C" w:rsidRDefault="009D64FF" w:rsidP="00AA6BE9">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Cs w:val="20"/>
              </w:rPr>
              <w:t>$ 246,000</w:t>
            </w:r>
          </w:p>
        </w:tc>
      </w:tr>
    </w:tbl>
    <w:p w14:paraId="1B7786DB" w14:textId="24EB3F25" w:rsidR="00AA6BE9" w:rsidRPr="00056FC5" w:rsidRDefault="00AA6BE9" w:rsidP="00941A5D">
      <w:pPr>
        <w:pStyle w:val="TemplateText"/>
        <w:spacing w:before="240"/>
        <w:rPr>
          <w:rFonts w:eastAsia="Calibri"/>
          <w:sz w:val="22"/>
        </w:rPr>
      </w:pPr>
      <w:r w:rsidRPr="00E26E65">
        <w:rPr>
          <w:rFonts w:eastAsia="Calibri"/>
          <w:sz w:val="22"/>
        </w:rPr>
        <w:t>The LCAP is intended to be a comprehensive planning tool but may not describe all General Fund Budget Expenditures. Briefly describe any of the General Fund Budget Expenditures specified above for the LCAP year not included in the LCAP.</w:t>
      </w:r>
    </w:p>
    <w:p w14:paraId="6593B5A4" w14:textId="00806F30" w:rsidR="00D72697" w:rsidRDefault="009D64FF" w:rsidP="00D72697">
      <w:pPr>
        <w:pStyle w:val="EditableA"/>
        <w:jc w:val="left"/>
      </w:pPr>
      <w:r>
        <w:t>N/A</w:t>
      </w:r>
    </w:p>
    <w:tbl>
      <w:tblPr>
        <w:tblStyle w:val="PlainTable3"/>
        <w:tblW w:w="5094" w:type="pct"/>
        <w:tblCellSpacing w:w="36" w:type="dxa"/>
        <w:tblCellMar>
          <w:left w:w="115" w:type="dxa"/>
          <w:right w:w="115" w:type="dxa"/>
        </w:tblCellMar>
        <w:tblLook w:val="04A0" w:firstRow="1" w:lastRow="0" w:firstColumn="1" w:lastColumn="0" w:noHBand="0" w:noVBand="1"/>
        <w:tblCaption w:val="Budget Summary"/>
        <w:tblDescription w:val="Description and amount of LCFF revenue projected for the LCAP year."/>
      </w:tblPr>
      <w:tblGrid>
        <w:gridCol w:w="6161"/>
        <w:gridCol w:w="4842"/>
      </w:tblGrid>
      <w:tr w:rsidR="00941A5D" w:rsidRPr="00941A5D" w14:paraId="4504CB69" w14:textId="77777777" w:rsidTr="00A72339">
        <w:trPr>
          <w:cnfStyle w:val="100000000000" w:firstRow="1" w:lastRow="0" w:firstColumn="0" w:lastColumn="0" w:oddVBand="0" w:evenVBand="0" w:oddHBand="0" w:evenHBand="0" w:firstRowFirstColumn="0" w:firstRowLastColumn="0" w:lastRowFirstColumn="0" w:lastRowLastColumn="0"/>
          <w:trHeight w:val="432"/>
          <w:tblHeader/>
          <w:tblCellSpacing w:w="36" w:type="dxa"/>
        </w:trPr>
        <w:tc>
          <w:tcPr>
            <w:cnfStyle w:val="001000000100" w:firstRow="0" w:lastRow="0" w:firstColumn="1" w:lastColumn="0" w:oddVBand="0" w:evenVBand="0" w:oddHBand="0" w:evenHBand="0" w:firstRowFirstColumn="1" w:firstRowLastColumn="0" w:lastRowFirstColumn="0" w:lastRowLastColumn="0"/>
            <w:tcW w:w="6050" w:type="dxa"/>
            <w:tcBorders>
              <w:bottom w:val="none" w:sz="0" w:space="0" w:color="auto"/>
              <w:right w:val="none" w:sz="0" w:space="0" w:color="auto"/>
            </w:tcBorders>
            <w:shd w:val="clear" w:color="auto" w:fill="auto"/>
            <w:vAlign w:val="bottom"/>
          </w:tcPr>
          <w:p w14:paraId="5CA413D9" w14:textId="4A740542" w:rsidR="00941A5D" w:rsidRPr="00941A5D" w:rsidRDefault="00941A5D" w:rsidP="00941A5D">
            <w:pPr>
              <w:spacing w:before="60" w:after="60"/>
              <w:rPr>
                <w:b w:val="0"/>
                <w:caps w:val="0"/>
              </w:rPr>
            </w:pPr>
            <w:r w:rsidRPr="00E26E65">
              <w:rPr>
                <w:rFonts w:cs="Arial"/>
                <w:sz w:val="22"/>
                <w:szCs w:val="18"/>
              </w:rPr>
              <w:t>DESCRIPTION</w:t>
            </w:r>
          </w:p>
        </w:tc>
        <w:tc>
          <w:tcPr>
            <w:tcW w:w="4732" w:type="dxa"/>
            <w:tcBorders>
              <w:bottom w:val="none" w:sz="0" w:space="0" w:color="auto"/>
            </w:tcBorders>
            <w:shd w:val="clear" w:color="auto" w:fill="auto"/>
            <w:vAlign w:val="bottom"/>
          </w:tcPr>
          <w:p w14:paraId="1D9A56E8" w14:textId="0AF19598" w:rsidR="00941A5D" w:rsidRPr="00941A5D" w:rsidRDefault="00941A5D" w:rsidP="00941A5D">
            <w:pPr>
              <w:spacing w:before="60" w:after="60"/>
              <w:cnfStyle w:val="100000000000" w:firstRow="1" w:lastRow="0" w:firstColumn="0" w:lastColumn="0" w:oddVBand="0" w:evenVBand="0" w:oddHBand="0" w:evenHBand="0" w:firstRowFirstColumn="0" w:firstRowLastColumn="0" w:lastRowFirstColumn="0" w:lastRowLastColumn="0"/>
              <w:rPr>
                <w:caps w:val="0"/>
              </w:rPr>
            </w:pPr>
            <w:r w:rsidRPr="00E26E65">
              <w:rPr>
                <w:rFonts w:cs="Arial"/>
                <w:sz w:val="22"/>
                <w:szCs w:val="18"/>
              </w:rPr>
              <w:t>AMOUNT</w:t>
            </w:r>
          </w:p>
        </w:tc>
      </w:tr>
      <w:tr w:rsidR="00941A5D" w:rsidRPr="00941A5D" w14:paraId="1215174C" w14:textId="77777777" w:rsidTr="00941A5D">
        <w:trPr>
          <w:cnfStyle w:val="000000100000" w:firstRow="0" w:lastRow="0" w:firstColumn="0" w:lastColumn="0" w:oddVBand="0" w:evenVBand="0" w:oddHBand="1" w:evenHBand="0" w:firstRowFirstColumn="0" w:firstRowLastColumn="0" w:lastRowFirstColumn="0" w:lastRowLastColumn="0"/>
          <w:trHeight w:val="432"/>
          <w:tblCellSpacing w:w="36" w:type="dxa"/>
        </w:trPr>
        <w:tc>
          <w:tcPr>
            <w:cnfStyle w:val="001000000000" w:firstRow="0" w:lastRow="0" w:firstColumn="1" w:lastColumn="0" w:oddVBand="0" w:evenVBand="0" w:oddHBand="0" w:evenHBand="0" w:firstRowFirstColumn="0" w:firstRowLastColumn="0" w:lastRowFirstColumn="0" w:lastRowLastColumn="0"/>
            <w:tcW w:w="6050" w:type="dxa"/>
            <w:tcBorders>
              <w:right w:val="none" w:sz="0" w:space="0" w:color="auto"/>
            </w:tcBorders>
            <w:shd w:val="clear" w:color="auto" w:fill="auto"/>
            <w:vAlign w:val="center"/>
          </w:tcPr>
          <w:p w14:paraId="7E407841" w14:textId="04693148" w:rsidR="00941A5D" w:rsidRPr="00941A5D" w:rsidRDefault="00941A5D" w:rsidP="00941A5D">
            <w:pPr>
              <w:spacing w:before="60" w:after="60"/>
              <w:rPr>
                <w:bCs w:val="0"/>
              </w:rPr>
            </w:pPr>
            <w:r w:rsidRPr="00941A5D">
              <w:rPr>
                <w:b w:val="0"/>
                <w:caps w:val="0"/>
              </w:rPr>
              <w:t>Total Projected LCFF Revenues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0A524B08" w14:textId="14E8883E" w:rsidR="00941A5D" w:rsidRPr="00941A5D" w:rsidRDefault="009D64FF" w:rsidP="00941A5D">
            <w:pPr>
              <w:spacing w:before="60" w:after="60"/>
              <w:cnfStyle w:val="000000100000" w:firstRow="0" w:lastRow="0" w:firstColumn="0" w:lastColumn="0" w:oddVBand="0" w:evenVBand="0" w:oddHBand="1" w:evenHBand="0" w:firstRowFirstColumn="0" w:firstRowLastColumn="0" w:lastRowFirstColumn="0" w:lastRowLastColumn="0"/>
              <w:rPr>
                <w:b/>
                <w:bCs/>
              </w:rPr>
            </w:pPr>
            <w:r>
              <w:rPr>
                <w:rFonts w:cs="Arial"/>
                <w:szCs w:val="20"/>
              </w:rPr>
              <w:t>$ 246,000</w:t>
            </w:r>
          </w:p>
        </w:tc>
      </w:tr>
    </w:tbl>
    <w:p w14:paraId="643F9A94" w14:textId="77777777" w:rsidR="00941A5D" w:rsidRDefault="00941A5D" w:rsidP="00D72697"/>
    <w:p w14:paraId="3EF60E07" w14:textId="77777777" w:rsidR="00941A5D" w:rsidRDefault="00941A5D" w:rsidP="00D72697">
      <w:pPr>
        <w:sectPr w:rsidR="00941A5D" w:rsidSect="00D72697">
          <w:headerReference w:type="default" r:id="rId9"/>
          <w:footerReference w:type="first" r:id="rId10"/>
          <w:type w:val="continuous"/>
          <w:pgSz w:w="12240" w:h="15840"/>
          <w:pgMar w:top="720" w:right="720" w:bottom="720" w:left="720" w:header="720" w:footer="720" w:gutter="0"/>
          <w:cols w:space="720"/>
          <w:formProt w:val="0"/>
          <w:titlePg/>
          <w:docGrid w:linePitch="360"/>
        </w:sectPr>
      </w:pPr>
    </w:p>
    <w:p w14:paraId="48EE55FE" w14:textId="77777777" w:rsidR="00A00188" w:rsidRPr="00BE1197" w:rsidRDefault="00071E9B" w:rsidP="00A00188">
      <w:pPr>
        <w:pStyle w:val="Heading2"/>
      </w:pPr>
      <w:hyperlink w:anchor="_Goal" w:history="1">
        <w:r w:rsidR="00A00188" w:rsidRPr="00BE1197">
          <w:rPr>
            <w:rStyle w:val="Hyperlink"/>
            <w:color w:val="auto"/>
            <w:sz w:val="40"/>
            <w:u w:val="none"/>
          </w:rPr>
          <w:t>Stakeholder Engagement</w:t>
        </w:r>
      </w:hyperlink>
    </w:p>
    <w:p w14:paraId="7A65D66C" w14:textId="77777777" w:rsidR="00A00188" w:rsidRDefault="00A00188" w:rsidP="00A00188"/>
    <w:p w14:paraId="2FDFF5AE" w14:textId="77777777" w:rsidR="00A00188" w:rsidRPr="00AC292A" w:rsidRDefault="00A00188" w:rsidP="00A00188">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Pr>
          <w:rFonts w:eastAsia="Calibri" w:cs="Arial"/>
          <w:b/>
          <w:color w:val="000000"/>
          <w:szCs w:val="18"/>
        </w:rPr>
        <w:t>2019-2020</w:t>
      </w:r>
    </w:p>
    <w:p w14:paraId="3DE0E535" w14:textId="77777777" w:rsidR="00A00188" w:rsidRDefault="00A00188" w:rsidP="00A00188">
      <w:pPr>
        <w:pStyle w:val="Heading3"/>
      </w:pPr>
      <w:r>
        <w:t>Involvement Process for LCAP and Annual Update</w:t>
      </w:r>
    </w:p>
    <w:p w14:paraId="77C609A7" w14:textId="77777777" w:rsidR="00A00188" w:rsidRDefault="00A00188" w:rsidP="00A00188">
      <w:r w:rsidRPr="007D6E3E">
        <w:t>How, when, and with whom did the LEA consult as part of the planning process for this LCAP/Annual Review and Analysis?</w:t>
      </w:r>
    </w:p>
    <w:p w14:paraId="036D3EFD" w14:textId="77777777" w:rsidR="00A00188" w:rsidRDefault="00A00188" w:rsidP="00A00188">
      <w:pPr>
        <w:pStyle w:val="EditableA"/>
        <w:jc w:val="left"/>
      </w:pPr>
      <w:r>
        <w:t xml:space="preserve">LCAP stakeholders include NUA-DLI students, staff members, parents and community members and board members. NUA-DLI sent out surveys to all stakeholders, as well as a follow-up to survey to parents. Additionally, Coffee with the Principal, which is held several times a year, as well as PTO meetings provide forums for the valuable exchange of ideas and information which are relevant to LCAP and WASC. </w:t>
      </w:r>
    </w:p>
    <w:p w14:paraId="11161201" w14:textId="77777777" w:rsidR="00A00188" w:rsidRPr="00A00188" w:rsidRDefault="00A00188" w:rsidP="00A00188">
      <w:pPr>
        <w:pStyle w:val="EditableA"/>
        <w:jc w:val="left"/>
      </w:pPr>
      <w:r>
        <w:t xml:space="preserve">NUA-DLI has an MOU with its authorizing entity, San Diego County Office of Education, which lists certain requirements the school must uphold. These requirements have also helped to shape the LCAP. </w:t>
      </w:r>
    </w:p>
    <w:p w14:paraId="16BD7CA5" w14:textId="77777777" w:rsidR="00A00188" w:rsidRDefault="00A00188" w:rsidP="00A00188">
      <w:pPr>
        <w:pStyle w:val="EditableA"/>
        <w:jc w:val="left"/>
        <w:rPr>
          <w:shd w:val="clear" w:color="auto" w:fill="auto"/>
        </w:rPr>
      </w:pPr>
    </w:p>
    <w:p w14:paraId="7E6375F8" w14:textId="77777777" w:rsidR="00A00188" w:rsidRPr="00702AA2" w:rsidRDefault="00A00188" w:rsidP="00A00188">
      <w:pPr>
        <w:pStyle w:val="Heading3"/>
      </w:pPr>
      <w:r w:rsidRPr="00702AA2">
        <w:t>Impact on LCAP and Annual Update</w:t>
      </w:r>
    </w:p>
    <w:p w14:paraId="48B1957E" w14:textId="77777777" w:rsidR="00A00188" w:rsidRDefault="00A00188" w:rsidP="00A00188">
      <w:r w:rsidRPr="00847209">
        <w:rPr>
          <w:rStyle w:val="TemplateTextChar"/>
        </w:rPr>
        <w:t>How did these consultations impact the LCAP for the upcoming year</w:t>
      </w:r>
      <w:r w:rsidRPr="008D46D1">
        <w:t>?</w:t>
      </w:r>
    </w:p>
    <w:p w14:paraId="5FC0D9EA" w14:textId="77777777" w:rsidR="00A00188" w:rsidRDefault="00A00188" w:rsidP="00A00188">
      <w:pPr>
        <w:pStyle w:val="EditableA"/>
        <w:jc w:val="left"/>
        <w:rPr>
          <w:shd w:val="clear" w:color="auto" w:fill="auto"/>
        </w:rPr>
      </w:pPr>
      <w:r>
        <w:rPr>
          <w:shd w:val="clear" w:color="auto" w:fill="auto"/>
        </w:rPr>
        <w:t xml:space="preserve">Staff indicated through survey results that they would like to see more strategic professional development opportunities. Additionally, the MOU with SDCOE requires 4% as AYP on standardized testing. The MOU also requires a school lunch program which will play a role in the allocation of funds.  Also, ten percent of parents surveyed indicated that our efforts to ensure student achievement could be improved. Based on all of these things, the LCAP allocates funds for professional development which is geared towards raising test scores. Professional development will include funding for SDCOE’s Teacher Evaluation Project as well as consultation for data analysis and testing strategies. Additionally, the LCAP will provide funding for upgraded technology to support our testing efforts. </w:t>
      </w:r>
    </w:p>
    <w:p w14:paraId="2D9EBF99" w14:textId="77777777" w:rsidR="006A66B4" w:rsidRPr="00D6359C" w:rsidRDefault="006A66B4" w:rsidP="00C16951">
      <w:pPr>
        <w:rPr>
          <w:rStyle w:val="Hyperlink"/>
          <w:color w:val="000000"/>
        </w:rPr>
      </w:pPr>
      <w:r>
        <w:rPr>
          <w:rStyle w:val="Hyperlink"/>
          <w:bCs/>
          <w:iCs/>
        </w:rPr>
        <w:br w:type="page"/>
      </w:r>
    </w:p>
    <w:bookmarkStart w:id="9" w:name="DOC_SE_StakeholderEngagement"/>
    <w:bookmarkStart w:id="10" w:name="_Goals,_Actions,_&amp;"/>
    <w:bookmarkStart w:id="11" w:name="DOC_GAS"/>
    <w:bookmarkEnd w:id="9"/>
    <w:bookmarkEnd w:id="10"/>
    <w:p w14:paraId="781C0B43" w14:textId="3659ECA4" w:rsidR="00C013CA" w:rsidRPr="0093094E" w:rsidRDefault="008B1388" w:rsidP="0093094E">
      <w:pPr>
        <w:pStyle w:val="Heading2"/>
      </w:pPr>
      <w:r w:rsidRPr="0093094E">
        <w:lastRenderedPageBreak/>
        <w:fldChar w:fldCharType="begin"/>
      </w:r>
      <w:r w:rsidRPr="0093094E">
        <w:instrText xml:space="preserve"> HYPERLINK  \l "_Goals,_Actions,_and_3" </w:instrText>
      </w:r>
      <w:r w:rsidRPr="0093094E">
        <w:fldChar w:fldCharType="separate"/>
      </w:r>
      <w:r w:rsidR="00C013CA" w:rsidRPr="0093094E">
        <w:rPr>
          <w:rStyle w:val="Hyperlink"/>
          <w:color w:val="auto"/>
          <w:sz w:val="40"/>
          <w:u w:val="none"/>
        </w:rPr>
        <w:t>Goals, Actions, &amp; Services</w:t>
      </w:r>
      <w:r w:rsidRPr="0093094E">
        <w:fldChar w:fldCharType="end"/>
      </w:r>
    </w:p>
    <w:p w14:paraId="66E907BE" w14:textId="77777777" w:rsidR="00C013CA" w:rsidRPr="00C013CA" w:rsidRDefault="00C013CA" w:rsidP="00847209">
      <w:pPr>
        <w:pStyle w:val="TemplateText"/>
      </w:pPr>
      <w:r w:rsidRPr="00C013CA">
        <w:t>Strategic Planning Details and Accountability</w:t>
      </w:r>
    </w:p>
    <w:p w14:paraId="14DAEE5A" w14:textId="77777777" w:rsidR="00C013CA" w:rsidRDefault="00C013CA" w:rsidP="00847209">
      <w:pPr>
        <w:pStyle w:val="TemplateText"/>
      </w:pPr>
      <w:r w:rsidRPr="00C013CA">
        <w:t>Complete a copy of the following table for each of the LEA’s goals. Duplicate the table as needed.</w:t>
      </w:r>
    </w:p>
    <w:p w14:paraId="2DF69C82" w14:textId="77777777" w:rsidR="00D37EE2" w:rsidRPr="00DD14B8" w:rsidRDefault="00D37EE2" w:rsidP="000056AE">
      <w:pPr>
        <w:pStyle w:val="TemplateText"/>
        <w:spacing w:before="240"/>
        <w:jc w:val="both"/>
        <w:rPr>
          <w:sz w:val="22"/>
        </w:rPr>
      </w:pPr>
      <w:r w:rsidRPr="00DD14B8">
        <w:rPr>
          <w:sz w:val="22"/>
        </w:rPr>
        <w:t>(Select from New Goal, Modified Goal, or Unchanged Goal)</w:t>
      </w:r>
    </w:p>
    <w:p w14:paraId="4145AC54" w14:textId="4AC7342A" w:rsidR="000056AE" w:rsidRPr="007C7A45" w:rsidRDefault="00A67EF4" w:rsidP="007C7A45">
      <w:pPr>
        <w:pStyle w:val="EditableB"/>
        <w:jc w:val="left"/>
      </w:pPr>
      <w:bookmarkStart w:id="12" w:name="_Goal_1_1"/>
      <w:bookmarkEnd w:id="12"/>
      <w:r>
        <w:t>New Goal</w:t>
      </w:r>
    </w:p>
    <w:p w14:paraId="4A842586" w14:textId="38E209C5" w:rsidR="00C013CA" w:rsidRPr="0093094E" w:rsidRDefault="00071E9B" w:rsidP="0093094E">
      <w:pPr>
        <w:pStyle w:val="Heading3"/>
      </w:pPr>
      <w:hyperlink w:anchor="_Goal_2" w:history="1">
        <w:r w:rsidR="00C013CA" w:rsidRPr="0093094E">
          <w:rPr>
            <w:rStyle w:val="Hyperlink"/>
            <w:color w:val="auto"/>
            <w:sz w:val="36"/>
            <w:u w:val="none"/>
          </w:rPr>
          <w:t>Goal</w:t>
        </w:r>
      </w:hyperlink>
      <w:r w:rsidR="00C013CA" w:rsidRPr="0093094E">
        <w:t xml:space="preserve"> 1</w:t>
      </w:r>
    </w:p>
    <w:p w14:paraId="08012606" w14:textId="74D59A87" w:rsidR="009934F6" w:rsidRDefault="00A67EF4" w:rsidP="007C7A45">
      <w:pPr>
        <w:pStyle w:val="EditableB"/>
        <w:jc w:val="left"/>
      </w:pPr>
      <w:r>
        <w:t xml:space="preserve">NUA-DLI students will reach high academic standards in English and Spanish. </w:t>
      </w:r>
    </w:p>
    <w:bookmarkStart w:id="13" w:name="_State_and/or_Local"/>
    <w:bookmarkEnd w:id="13"/>
    <w:p w14:paraId="44DA9A40" w14:textId="70115DF7" w:rsidR="0062242D" w:rsidRPr="0093094E" w:rsidRDefault="008B1388" w:rsidP="0093094E">
      <w:pPr>
        <w:pStyle w:val="Heading4"/>
      </w:pPr>
      <w:r w:rsidRPr="0093094E">
        <w:fldChar w:fldCharType="begin"/>
      </w:r>
      <w:r w:rsidRPr="0093094E">
        <w:instrText xml:space="preserve"> HYPERLINK  \l "_Related_State_and/or_1" </w:instrText>
      </w:r>
      <w:r w:rsidRPr="0093094E">
        <w:fldChar w:fldCharType="separate"/>
      </w:r>
      <w:r w:rsidR="0062242D" w:rsidRPr="0093094E">
        <w:rPr>
          <w:rStyle w:val="Hyperlink"/>
          <w:color w:val="auto"/>
          <w:sz w:val="28"/>
          <w:u w:val="none"/>
        </w:rPr>
        <w:t>State and/or Local Priorities addressed by this goal</w:t>
      </w:r>
      <w:r w:rsidRPr="0093094E">
        <w:fldChar w:fldCharType="end"/>
      </w:r>
      <w:r w:rsidR="0062242D" w:rsidRPr="0093094E">
        <w:t>:</w:t>
      </w:r>
    </w:p>
    <w:p w14:paraId="220FC6FC" w14:textId="40200672" w:rsidR="00A8199A" w:rsidRDefault="009357E2" w:rsidP="007C7A45">
      <w:pPr>
        <w:pStyle w:val="EditableB"/>
        <w:spacing w:before="120"/>
        <w:jc w:val="left"/>
      </w:pPr>
      <w:r w:rsidRPr="009357E2">
        <w:rPr>
          <w:rFonts w:eastAsia="Calibri"/>
        </w:rPr>
        <w:t xml:space="preserve">State Priorities: </w:t>
      </w:r>
      <w:r w:rsidR="00A67EF4">
        <w:rPr>
          <w:rFonts w:eastAsia="Calibri"/>
        </w:rPr>
        <w:t>Pupil Achievement</w:t>
      </w:r>
    </w:p>
    <w:p w14:paraId="525171FC" w14:textId="22FF4F6A"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r w:rsidR="00A67EF4">
        <w:rPr>
          <w:rFonts w:eastAsia="Calibri"/>
        </w:rPr>
        <w:t>Implementation of State Academic Standards</w:t>
      </w:r>
    </w:p>
    <w:bookmarkStart w:id="14" w:name="_Identified_Need:"/>
    <w:bookmarkEnd w:id="11"/>
    <w:bookmarkEnd w:id="14"/>
    <w:p w14:paraId="4F3517CC" w14:textId="684A88FB" w:rsidR="00A8199A" w:rsidRPr="0093094E" w:rsidRDefault="008B1388" w:rsidP="0093094E">
      <w:pPr>
        <w:pStyle w:val="Heading4"/>
      </w:pPr>
      <w:r w:rsidRPr="0093094E">
        <w:fldChar w:fldCharType="begin"/>
      </w:r>
      <w:r w:rsidRPr="0093094E">
        <w:instrText xml:space="preserve"> HYPERLINK  \l "_Identified_Need" </w:instrText>
      </w:r>
      <w:r w:rsidRPr="0093094E">
        <w:fldChar w:fldCharType="separate"/>
      </w:r>
      <w:r w:rsidR="00A8199A" w:rsidRPr="0093094E">
        <w:rPr>
          <w:rStyle w:val="Hyperlink"/>
          <w:color w:val="auto"/>
          <w:sz w:val="28"/>
          <w:u w:val="none"/>
        </w:rPr>
        <w:t>Identified Need</w:t>
      </w:r>
      <w:r w:rsidRPr="0093094E">
        <w:fldChar w:fldCharType="end"/>
      </w:r>
      <w:r w:rsidR="00A8199A" w:rsidRPr="0093094E">
        <w:t>:</w:t>
      </w:r>
    </w:p>
    <w:p w14:paraId="48FEA08D" w14:textId="62A17590" w:rsidR="009934F6" w:rsidRDefault="004D36BE" w:rsidP="007C7A45">
      <w:pPr>
        <w:pStyle w:val="EditableB"/>
        <w:spacing w:before="120"/>
        <w:jc w:val="left"/>
      </w:pPr>
      <w:r>
        <w:t>The NUA-DLI staff is in need of guidance with regard to data analysis and testing strategies in order to demonstrate 4% AYP on SBAC and CST.</w:t>
      </w:r>
      <w:r w:rsidR="00085454">
        <w:t xml:space="preserve"> NUA-DLI students, both of low and average incomes, need access to at least on nutritionally sound meal per day. </w:t>
      </w:r>
    </w:p>
    <w:bookmarkStart w:id="15" w:name="_Expected_Annual_Measureable"/>
    <w:bookmarkEnd w:id="15"/>
    <w:p w14:paraId="305B67F7" w14:textId="168DA744" w:rsidR="009F3242" w:rsidRPr="0093094E" w:rsidRDefault="008B1388" w:rsidP="0093094E">
      <w:pPr>
        <w:pStyle w:val="Heading4"/>
      </w:pPr>
      <w:r w:rsidRPr="0093094E">
        <w:fldChar w:fldCharType="begin"/>
      </w:r>
      <w:r w:rsidRPr="0093094E">
        <w:instrText xml:space="preserve"> HYPERLINK  \l "_Expected_Annual_Measurable" </w:instrText>
      </w:r>
      <w:r w:rsidRPr="0093094E">
        <w:fldChar w:fldCharType="separate"/>
      </w:r>
      <w:r w:rsidR="00AC292A" w:rsidRPr="0093094E">
        <w:rPr>
          <w:rStyle w:val="Hyperlink"/>
          <w:color w:val="auto"/>
          <w:sz w:val="28"/>
          <w:u w:val="none"/>
        </w:rPr>
        <w:t>Expected Annual Measureable Outcomes</w:t>
      </w:r>
      <w:r w:rsidRPr="0093094E">
        <w:fldChar w:fldCharType="end"/>
      </w:r>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A42D7C" w:rsidRPr="00DF502C" w14:paraId="01F0A216"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A42D7C" w:rsidRPr="00D927D6" w:rsidRDefault="00A42D7C"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CCD1125"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217800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A964562"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A42D7C" w:rsidRPr="00DF502C" w14:paraId="2787B98D"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86E589" w14:textId="57F3FA1B" w:rsidR="00A42D7C" w:rsidRPr="00DF502C" w:rsidRDefault="004D36BE" w:rsidP="00DF502C">
            <w:pPr>
              <w:spacing w:before="60" w:after="60"/>
              <w:rPr>
                <w:rFonts w:cs="Arial"/>
                <w:b w:val="0"/>
                <w:szCs w:val="18"/>
              </w:rPr>
            </w:pPr>
            <w:r>
              <w:rPr>
                <w:rFonts w:cs="Arial"/>
                <w:b w:val="0"/>
                <w:szCs w:val="18"/>
              </w:rPr>
              <w:t>SBAC</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206D72" w14:textId="4D6B0215"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TBD- 8/19</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13937C" w14:textId="296A6F4A"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A0DC7E0" w14:textId="7B12406D"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X</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B9AF53" w14:textId="74D150B3"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X + 4%</w:t>
            </w:r>
          </w:p>
        </w:tc>
      </w:tr>
      <w:tr w:rsidR="00A42D7C" w:rsidRPr="00DF502C" w14:paraId="3A44F3FE"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E62B1E" w14:textId="4AC7E1FE" w:rsidR="00A42D7C" w:rsidRPr="00DF502C" w:rsidRDefault="004D36BE" w:rsidP="00DF502C">
            <w:pPr>
              <w:spacing w:before="60" w:after="60"/>
              <w:rPr>
                <w:rFonts w:eastAsia="Calibri"/>
                <w:b w:val="0"/>
                <w:szCs w:val="18"/>
              </w:rPr>
            </w:pPr>
            <w:r>
              <w:rPr>
                <w:rFonts w:eastAsia="Calibri"/>
                <w:b w:val="0"/>
                <w:szCs w:val="18"/>
              </w:rPr>
              <w:t>CS</w:t>
            </w:r>
            <w:r w:rsidR="00085454">
              <w:rPr>
                <w:rFonts w:eastAsia="Calibri"/>
                <w:b w:val="0"/>
                <w:szCs w:val="18"/>
              </w:rPr>
              <w:t>A</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10F005" w14:textId="40CED306" w:rsidR="00A42D7C" w:rsidRPr="00A00188"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lang w:val="es-MX"/>
              </w:rPr>
            </w:pPr>
            <w:r>
              <w:rPr>
                <w:rFonts w:cs="Arial"/>
                <w:szCs w:val="18"/>
              </w:rPr>
              <w:t>TBD- 8/19</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D4CCA7" w14:textId="0B62C468"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BBFE88" w14:textId="348A5552"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Y</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207569" w14:textId="66886C15" w:rsidR="00A42D7C" w:rsidRPr="00DF502C" w:rsidRDefault="004D36BE"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Y + 4%</w:t>
            </w:r>
          </w:p>
        </w:tc>
      </w:tr>
    </w:tbl>
    <w:p w14:paraId="549E8F3D" w14:textId="2A321BDF" w:rsidR="00A42D7C" w:rsidRDefault="00A42D7C" w:rsidP="00A42D7C">
      <w:pPr>
        <w:rPr>
          <w:sz w:val="18"/>
          <w:szCs w:val="18"/>
        </w:rPr>
      </w:pPr>
    </w:p>
    <w:p w14:paraId="2FC5B0FE" w14:textId="77777777" w:rsidR="00085454" w:rsidRPr="0093094E" w:rsidRDefault="00071E9B" w:rsidP="00085454">
      <w:pPr>
        <w:pStyle w:val="Heading3"/>
      </w:pPr>
      <w:hyperlink w:anchor="_Planned_Actions/Services_3" w:history="1">
        <w:r w:rsidR="00085454" w:rsidRPr="0093094E">
          <w:rPr>
            <w:rStyle w:val="Hyperlink"/>
            <w:color w:val="auto"/>
            <w:sz w:val="36"/>
            <w:u w:val="none"/>
          </w:rPr>
          <w:t>Planned Actions / Services</w:t>
        </w:r>
      </w:hyperlink>
    </w:p>
    <w:p w14:paraId="4E23CD00" w14:textId="77777777" w:rsidR="00085454" w:rsidRPr="00577170" w:rsidRDefault="00085454" w:rsidP="00085454">
      <w:pPr>
        <w:pStyle w:val="TemplateText"/>
        <w:spacing w:before="120"/>
        <w:rPr>
          <w:sz w:val="22"/>
        </w:rPr>
      </w:pPr>
      <w:r w:rsidRPr="00577170">
        <w:rPr>
          <w:sz w:val="22"/>
        </w:rPr>
        <w:t>Complete a copy of the following table for each of the LEA’s Actions/Services. Duplicate the table, including Budgeted Expenditures, as needed.</w:t>
      </w:r>
    </w:p>
    <w:p w14:paraId="4E7C52D7" w14:textId="72ADE978" w:rsidR="00085454" w:rsidRPr="00D7309E" w:rsidRDefault="00085454" w:rsidP="00085454">
      <w:pPr>
        <w:pStyle w:val="Heading4"/>
      </w:pPr>
      <w:r w:rsidRPr="00D7309E">
        <w:t>Action</w:t>
      </w:r>
      <w:r w:rsidRPr="00D7309E">
        <w:tab/>
      </w:r>
      <w:r>
        <w:rPr>
          <w:sz w:val="40"/>
          <w:szCs w:val="40"/>
        </w:rPr>
        <w:t>1</w:t>
      </w:r>
    </w:p>
    <w:p w14:paraId="1282D3C8" w14:textId="77777777" w:rsidR="00085454" w:rsidRPr="00D7309E" w:rsidRDefault="00071E9B" w:rsidP="00085454">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085454" w:rsidRPr="0093094E">
          <w:t>For Actions/Services not included as contributing to meeting the Increased or Improved Services Requirement</w:t>
        </w:r>
      </w:hyperlink>
      <w:r w:rsidR="00085454"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085454" w14:paraId="36F8CF3E" w14:textId="77777777" w:rsidTr="00BB5389">
        <w:trPr>
          <w:tblHeader/>
          <w:tblCellSpacing w:w="36" w:type="dxa"/>
        </w:trPr>
        <w:tc>
          <w:tcPr>
            <w:tcW w:w="7136" w:type="dxa"/>
            <w:vAlign w:val="bottom"/>
          </w:tcPr>
          <w:p w14:paraId="400352AF" w14:textId="77777777" w:rsidR="00085454" w:rsidRPr="00C97E70" w:rsidRDefault="00071E9B" w:rsidP="00BB5389">
            <w:pPr>
              <w:spacing w:after="0"/>
              <w:rPr>
                <w:b/>
              </w:rPr>
            </w:pPr>
            <w:hyperlink w:anchor="_Applicable_Pupil_Subgroups" w:history="1">
              <w:r w:rsidR="00085454" w:rsidRPr="00C97E70">
                <w:rPr>
                  <w:rStyle w:val="Hyperlink"/>
                  <w:b/>
                  <w:color w:val="auto"/>
                  <w:u w:val="none"/>
                </w:rPr>
                <w:t>Students to be Served</w:t>
              </w:r>
            </w:hyperlink>
            <w:r w:rsidR="00085454" w:rsidRPr="00C97E70">
              <w:rPr>
                <w:b/>
              </w:rPr>
              <w:t>:</w:t>
            </w:r>
          </w:p>
          <w:p w14:paraId="5A87D1CC" w14:textId="77777777" w:rsidR="00085454" w:rsidRPr="00CC3485" w:rsidRDefault="00085454" w:rsidP="00BB5389">
            <w:pPr>
              <w:spacing w:before="60" w:after="60"/>
              <w:rPr>
                <w:sz w:val="22"/>
              </w:rPr>
            </w:pPr>
            <w:r w:rsidRPr="00287EA3">
              <w:rPr>
                <w:sz w:val="20"/>
              </w:rPr>
              <w:t>(Select from All, Students with Disabilities, or Specific Student Groups)</w:t>
            </w:r>
          </w:p>
        </w:tc>
        <w:tc>
          <w:tcPr>
            <w:tcW w:w="7137" w:type="dxa"/>
            <w:vAlign w:val="bottom"/>
          </w:tcPr>
          <w:p w14:paraId="2788713A" w14:textId="77777777" w:rsidR="00085454" w:rsidRPr="00687646" w:rsidRDefault="00071E9B" w:rsidP="00BB5389">
            <w:pPr>
              <w:spacing w:after="0"/>
              <w:rPr>
                <w:rStyle w:val="Hyperlink"/>
                <w:bCs/>
                <w:color w:val="auto"/>
                <w:u w:val="none"/>
              </w:rPr>
            </w:pPr>
            <w:hyperlink w:anchor="_Location(s)_1" w:history="1">
              <w:r w:rsidR="00085454" w:rsidRPr="00871AB0">
                <w:rPr>
                  <w:rStyle w:val="Hyperlink"/>
                  <w:b/>
                  <w:bCs/>
                  <w:color w:val="auto"/>
                  <w:u w:val="none"/>
                </w:rPr>
                <w:t>Location(s)</w:t>
              </w:r>
            </w:hyperlink>
            <w:r w:rsidR="00085454" w:rsidRPr="00871AB0">
              <w:rPr>
                <w:rStyle w:val="Hyperlink"/>
                <w:b/>
                <w:bCs/>
                <w:color w:val="auto"/>
                <w:u w:val="none"/>
              </w:rPr>
              <w:t>:</w:t>
            </w:r>
          </w:p>
          <w:p w14:paraId="386C8A0C" w14:textId="77777777" w:rsidR="00085454" w:rsidRDefault="00085454" w:rsidP="00BB5389">
            <w:pPr>
              <w:spacing w:before="60" w:after="60"/>
              <w:rPr>
                <w:rFonts w:cs="Arial"/>
                <w:szCs w:val="22"/>
              </w:rPr>
            </w:pPr>
            <w:r w:rsidRPr="00287EA3">
              <w:rPr>
                <w:sz w:val="20"/>
              </w:rPr>
              <w:t>(Select from All Schools, Specific Schools, and/or Specific Grade Spans):</w:t>
            </w:r>
          </w:p>
        </w:tc>
      </w:tr>
      <w:tr w:rsidR="00085454" w14:paraId="617F6FA8" w14:textId="77777777" w:rsidTr="00BB5389">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0233520C" w14:textId="4B6181D1" w:rsidR="00085454" w:rsidRDefault="00085454" w:rsidP="00BB5389">
            <w:pPr>
              <w:spacing w:before="120"/>
              <w:rPr>
                <w:szCs w:val="22"/>
              </w:rPr>
            </w:pPr>
            <w:r>
              <w:t xml:space="preserve">All </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05DF45A5" w14:textId="2D3031A5" w:rsidR="00085454" w:rsidRDefault="00085454" w:rsidP="00BB5389">
            <w:pPr>
              <w:spacing w:before="120"/>
              <w:rPr>
                <w:szCs w:val="22"/>
              </w:rPr>
            </w:pPr>
            <w:r>
              <w:t>NUA-DLI grades TK-8</w:t>
            </w:r>
          </w:p>
        </w:tc>
      </w:tr>
    </w:tbl>
    <w:p w14:paraId="517465AE" w14:textId="77777777" w:rsidR="00085454" w:rsidRPr="00D97E06" w:rsidRDefault="00071E9B" w:rsidP="00085454">
      <w:pPr>
        <w:pStyle w:val="Heading5"/>
        <w:spacing w:before="360"/>
      </w:pPr>
      <w:hyperlink w:anchor="_Actions/Services_2" w:history="1">
        <w:r w:rsidR="00085454"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85454" w14:paraId="7A384E2A" w14:textId="77777777" w:rsidTr="00BB5389">
        <w:trPr>
          <w:tblHeader/>
          <w:tblCellSpacing w:w="36" w:type="dxa"/>
        </w:trPr>
        <w:tc>
          <w:tcPr>
            <w:tcW w:w="4721" w:type="dxa"/>
            <w:vAlign w:val="bottom"/>
          </w:tcPr>
          <w:p w14:paraId="796D99B3" w14:textId="77777777" w:rsidR="00085454" w:rsidRDefault="00085454" w:rsidP="00BB5389">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7CAE71E4" w14:textId="77777777" w:rsidR="00085454" w:rsidRDefault="00085454" w:rsidP="00BB5389">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4B54406C" w14:textId="77777777" w:rsidR="00085454" w:rsidRDefault="00085454" w:rsidP="00BB5389">
            <w:pPr>
              <w:spacing w:after="0"/>
            </w:pPr>
            <w:r w:rsidRPr="000056AE">
              <w:t xml:space="preserve">Select from New, Modified, or Unchanged </w:t>
            </w:r>
            <w:r>
              <w:t xml:space="preserve"> for </w:t>
            </w:r>
            <w:r w:rsidRPr="00B72CF5">
              <w:rPr>
                <w:rFonts w:eastAsia="Calibri"/>
              </w:rPr>
              <w:t>2019-20</w:t>
            </w:r>
          </w:p>
        </w:tc>
      </w:tr>
      <w:tr w:rsidR="00085454" w14:paraId="20D4A516" w14:textId="77777777" w:rsidTr="00BB5389">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1BA6C7" w14:textId="77777777" w:rsidR="00085454" w:rsidRDefault="00085454" w:rsidP="00BB5389">
            <w:pPr>
              <w:spacing w:before="120"/>
            </w:pPr>
            <w: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08DA1483" w14:textId="77777777" w:rsidR="00085454" w:rsidRDefault="00085454" w:rsidP="00BB5389">
            <w:pPr>
              <w:spacing w:before="120"/>
            </w:pPr>
            <w: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1518E80" w14:textId="77777777" w:rsidR="00085454" w:rsidRDefault="00085454" w:rsidP="00BB5389">
            <w:pPr>
              <w:spacing w:before="120"/>
            </w:pPr>
            <w:r>
              <w:t>New</w:t>
            </w:r>
          </w:p>
        </w:tc>
      </w:tr>
    </w:tbl>
    <w:p w14:paraId="18CDF5A4" w14:textId="77777777" w:rsidR="00085454" w:rsidRDefault="00085454" w:rsidP="00085454">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85454" w14:paraId="108FF521" w14:textId="77777777" w:rsidTr="00BB5389">
        <w:trPr>
          <w:tblHeader/>
          <w:tblCellSpacing w:w="36" w:type="dxa"/>
        </w:trPr>
        <w:tc>
          <w:tcPr>
            <w:tcW w:w="4721" w:type="dxa"/>
            <w:vAlign w:val="bottom"/>
          </w:tcPr>
          <w:p w14:paraId="30555458"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54917D8C"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6C8A4BEF"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085454" w14:paraId="3107CBD3" w14:textId="77777777" w:rsidTr="00BB5389">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7DBBBCA4" w14:textId="77777777" w:rsidR="00085454" w:rsidRPr="000056AE" w:rsidRDefault="00085454" w:rsidP="00BB5389">
            <w:pPr>
              <w:pStyle w:val="SectionBreak0"/>
              <w:spacing w:before="120" w:after="120"/>
              <w:rPr>
                <w:rFonts w:eastAsia="Calibri"/>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2640CEA0" w14:textId="77777777" w:rsidR="00085454" w:rsidRPr="00623E5F" w:rsidRDefault="00085454" w:rsidP="00BB5389">
            <w:pPr>
              <w:pStyle w:val="SectionBreak0"/>
              <w:spacing w:before="120" w:after="120"/>
              <w:rPr>
                <w:rFonts w:eastAsia="Calibri"/>
                <w:sz w:val="24"/>
                <w:szCs w:val="24"/>
              </w:rPr>
            </w:pPr>
            <w:r w:rsidRPr="000056AE">
              <w:rPr>
                <w:rFonts w:eastAsia="Calibri"/>
                <w:sz w:val="24"/>
                <w:szCs w:val="24"/>
              </w:rPr>
              <w:t xml:space="preserve">[Describe the </w:t>
            </w:r>
            <w:r w:rsidRPr="00B72CF5">
              <w:rPr>
                <w:rFonts w:eastAsia="Calibri"/>
                <w:sz w:val="24"/>
                <w:szCs w:val="24"/>
              </w:rPr>
              <w:t xml:space="preserve">2018-19 </w:t>
            </w:r>
            <w:r w:rsidRPr="000056AE">
              <w:rPr>
                <w:rFonts w:eastAsia="Calibri"/>
                <w:sz w:val="24"/>
                <w:szCs w:val="24"/>
              </w:rPr>
              <w:t>action/service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D3BEFAE" w14:textId="30A14C0C" w:rsidR="00085454" w:rsidRDefault="00085454" w:rsidP="00BB5389">
            <w:pPr>
              <w:pStyle w:val="SectionBreak0"/>
              <w:numPr>
                <w:ilvl w:val="0"/>
                <w:numId w:val="28"/>
              </w:numPr>
              <w:spacing w:before="120" w:after="120"/>
              <w:rPr>
                <w:rFonts w:eastAsia="Calibri"/>
                <w:sz w:val="24"/>
                <w:szCs w:val="24"/>
              </w:rPr>
            </w:pPr>
            <w:r>
              <w:rPr>
                <w:rFonts w:eastAsia="Calibri"/>
                <w:sz w:val="24"/>
                <w:szCs w:val="24"/>
              </w:rPr>
              <w:t>NUA-DLI will send 4 teachers to the Needs Assessment workshop given by the Dept. of Assessment, Accountability and Evaluation at SDCOE ($4K)</w:t>
            </w:r>
          </w:p>
          <w:p w14:paraId="2B0C71F6" w14:textId="481D411F" w:rsidR="00085454" w:rsidRDefault="00085454" w:rsidP="00BB5389">
            <w:pPr>
              <w:pStyle w:val="SectionBreak0"/>
              <w:numPr>
                <w:ilvl w:val="0"/>
                <w:numId w:val="28"/>
              </w:numPr>
              <w:spacing w:before="120" w:after="120"/>
              <w:rPr>
                <w:rFonts w:eastAsia="Calibri"/>
                <w:sz w:val="24"/>
                <w:szCs w:val="24"/>
              </w:rPr>
            </w:pPr>
            <w:r>
              <w:rPr>
                <w:rFonts w:eastAsia="Calibri"/>
                <w:sz w:val="24"/>
                <w:szCs w:val="24"/>
              </w:rPr>
              <w:t>NUA-DLI will send 4 teachers to CABE 2020 ($8K)</w:t>
            </w:r>
          </w:p>
          <w:p w14:paraId="177CB646" w14:textId="72F30CBE" w:rsidR="00085454" w:rsidRDefault="00085454" w:rsidP="00BB5389">
            <w:pPr>
              <w:pStyle w:val="SectionBreak0"/>
              <w:numPr>
                <w:ilvl w:val="0"/>
                <w:numId w:val="28"/>
              </w:numPr>
              <w:spacing w:before="120" w:after="120"/>
              <w:rPr>
                <w:rFonts w:eastAsia="Calibri"/>
                <w:sz w:val="24"/>
                <w:szCs w:val="24"/>
              </w:rPr>
            </w:pPr>
            <w:r>
              <w:rPr>
                <w:rFonts w:eastAsia="Calibri"/>
                <w:sz w:val="24"/>
                <w:szCs w:val="24"/>
              </w:rPr>
              <w:t>NUA-DLI will use the School Evaluation service provided by SDCOE’s Dept. of Assessment, Accountability and Evaluation. ($10k)</w:t>
            </w:r>
          </w:p>
          <w:p w14:paraId="0219FC54" w14:textId="60858B28" w:rsidR="00085454" w:rsidRDefault="00085454" w:rsidP="00BB5389">
            <w:pPr>
              <w:pStyle w:val="SectionBreak0"/>
              <w:numPr>
                <w:ilvl w:val="0"/>
                <w:numId w:val="28"/>
              </w:numPr>
              <w:spacing w:before="120" w:after="120"/>
              <w:rPr>
                <w:rFonts w:eastAsia="Calibri"/>
                <w:sz w:val="24"/>
                <w:szCs w:val="24"/>
              </w:rPr>
            </w:pPr>
            <w:r>
              <w:rPr>
                <w:rFonts w:eastAsia="Calibri"/>
                <w:sz w:val="24"/>
                <w:szCs w:val="24"/>
              </w:rPr>
              <w:lastRenderedPageBreak/>
              <w:t xml:space="preserve">NUA-DLI will implement a school lunch program for all students which will be free to students who live in homes of qualifying </w:t>
            </w:r>
            <w:proofErr w:type="gramStart"/>
            <w:r>
              <w:rPr>
                <w:rFonts w:eastAsia="Calibri"/>
                <w:sz w:val="24"/>
                <w:szCs w:val="24"/>
              </w:rPr>
              <w:t>income.(</w:t>
            </w:r>
            <w:proofErr w:type="gramEnd"/>
            <w:r>
              <w:rPr>
                <w:rFonts w:eastAsia="Calibri"/>
                <w:sz w:val="24"/>
                <w:szCs w:val="24"/>
              </w:rPr>
              <w:t xml:space="preserve">$62,400) </w:t>
            </w:r>
          </w:p>
          <w:p w14:paraId="26694EFB" w14:textId="7558B607" w:rsidR="00085454" w:rsidRPr="00623E5F" w:rsidRDefault="00085454" w:rsidP="00085454">
            <w:pPr>
              <w:pStyle w:val="SectionBreak0"/>
              <w:spacing w:before="120" w:after="120"/>
              <w:ind w:left="360"/>
              <w:rPr>
                <w:rFonts w:eastAsia="Calibri"/>
                <w:sz w:val="24"/>
                <w:szCs w:val="24"/>
              </w:rPr>
            </w:pPr>
          </w:p>
        </w:tc>
      </w:tr>
    </w:tbl>
    <w:p w14:paraId="5F63FB0C" w14:textId="33E93BB1" w:rsidR="00085454" w:rsidRDefault="00085454" w:rsidP="00A42D7C">
      <w:pPr>
        <w:rPr>
          <w:sz w:val="18"/>
          <w:szCs w:val="18"/>
        </w:rPr>
      </w:pPr>
    </w:p>
    <w:p w14:paraId="765E5D7E" w14:textId="77777777" w:rsidR="00085454" w:rsidRPr="00D97E06" w:rsidRDefault="00071E9B" w:rsidP="00085454">
      <w:pPr>
        <w:pStyle w:val="Heading5"/>
        <w:spacing w:before="240"/>
      </w:pPr>
      <w:hyperlink w:anchor="_Budgeted_Expenditures_4" w:history="1">
        <w:r w:rsidR="00085454"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085454" w:rsidRPr="00C51DC7" w14:paraId="7F8FFBDB" w14:textId="77777777" w:rsidTr="00BB5389">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1D35ACC7" w14:textId="77777777" w:rsidR="00085454" w:rsidRPr="00C51DC7" w:rsidRDefault="00085454" w:rsidP="00BB5389">
            <w:pPr>
              <w:pStyle w:val="SectionBreak0"/>
              <w:rPr>
                <w:rFonts w:eastAsia="Calibri"/>
                <w:b w:val="0"/>
                <w:sz w:val="24"/>
                <w:szCs w:val="24"/>
              </w:rPr>
            </w:pPr>
            <w:r>
              <w:rPr>
                <w:rFonts w:eastAsia="Calibri"/>
                <w:b w:val="0"/>
                <w:sz w:val="24"/>
                <w:szCs w:val="24"/>
              </w:rPr>
              <w:t>Year</w:t>
            </w:r>
          </w:p>
        </w:tc>
        <w:tc>
          <w:tcPr>
            <w:tcW w:w="4198" w:type="dxa"/>
            <w:vAlign w:val="center"/>
          </w:tcPr>
          <w:p w14:paraId="2F320777"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2D552A69"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3748D13E"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085454" w:rsidRPr="00C51DC7" w14:paraId="055F61E7"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1BDF393"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7F362158"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AAA3018"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4E03DDC3" w14:textId="01FD5BD2"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$84,400</w:t>
            </w:r>
            <w:r w:rsidRPr="00C51DC7">
              <w:rPr>
                <w:rFonts w:eastAsia="Calibri" w:cs="Arial"/>
              </w:rPr>
              <w:t xml:space="preserve"> </w:t>
            </w:r>
          </w:p>
        </w:tc>
      </w:tr>
      <w:tr w:rsidR="00085454" w:rsidRPr="00C51DC7" w14:paraId="55636554"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73B8926"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209536C"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3AD1F6D4"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3F6FD62" w14:textId="35A4D55E"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  </w:t>
            </w:r>
          </w:p>
        </w:tc>
      </w:tr>
      <w:tr w:rsidR="00085454" w:rsidRPr="00C51DC7" w14:paraId="6E5E327D"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133215A"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19371BC"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7EEC54"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703CFA60" w14:textId="24CB0D80"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  </w:t>
            </w:r>
          </w:p>
        </w:tc>
      </w:tr>
    </w:tbl>
    <w:p w14:paraId="15A3B3DE" w14:textId="77777777" w:rsidR="00085454" w:rsidRDefault="00085454" w:rsidP="00A42D7C">
      <w:pPr>
        <w:rPr>
          <w:sz w:val="18"/>
          <w:szCs w:val="18"/>
        </w:rPr>
      </w:pPr>
    </w:p>
    <w:p w14:paraId="1354DEE2" w14:textId="77777777" w:rsidR="00A00188" w:rsidRPr="0093094E" w:rsidRDefault="00071E9B" w:rsidP="00A00188">
      <w:pPr>
        <w:pStyle w:val="Heading2"/>
      </w:pPr>
      <w:hyperlink w:anchor="_Goals,_Actions,_and_3" w:history="1">
        <w:r w:rsidR="00A00188" w:rsidRPr="0093094E">
          <w:rPr>
            <w:rStyle w:val="Hyperlink"/>
            <w:color w:val="auto"/>
            <w:sz w:val="40"/>
            <w:u w:val="none"/>
          </w:rPr>
          <w:t>Goals, Actions, &amp; Services</w:t>
        </w:r>
      </w:hyperlink>
    </w:p>
    <w:p w14:paraId="39F74B5C" w14:textId="77777777" w:rsidR="00A00188" w:rsidRPr="00C013CA" w:rsidRDefault="00A00188" w:rsidP="00A00188">
      <w:pPr>
        <w:pStyle w:val="TemplateText"/>
      </w:pPr>
      <w:r w:rsidRPr="00C013CA">
        <w:t>Strategic Planning Details and Accountability</w:t>
      </w:r>
    </w:p>
    <w:p w14:paraId="5F12D84B" w14:textId="77777777" w:rsidR="00A00188" w:rsidRDefault="00A00188" w:rsidP="00A00188">
      <w:pPr>
        <w:pStyle w:val="TemplateText"/>
      </w:pPr>
      <w:r w:rsidRPr="00C013CA">
        <w:t>Complete a copy of the following table for each of the LEA’s goals. Duplicate the table as needed.</w:t>
      </w:r>
    </w:p>
    <w:p w14:paraId="7100A736" w14:textId="77777777" w:rsidR="00A00188" w:rsidRPr="00DD14B8" w:rsidRDefault="00A00188" w:rsidP="00A00188">
      <w:pPr>
        <w:pStyle w:val="TemplateText"/>
        <w:spacing w:before="240"/>
        <w:jc w:val="both"/>
        <w:rPr>
          <w:sz w:val="22"/>
        </w:rPr>
      </w:pPr>
      <w:r w:rsidRPr="00DD14B8">
        <w:rPr>
          <w:sz w:val="22"/>
        </w:rPr>
        <w:t>(Select from New Goal, Modified Goal, or Unchanged Goal)</w:t>
      </w:r>
    </w:p>
    <w:p w14:paraId="411BA705" w14:textId="77777777" w:rsidR="00A00188" w:rsidRPr="007C7A45" w:rsidRDefault="00A00188" w:rsidP="00A00188">
      <w:pPr>
        <w:pStyle w:val="EditableB"/>
        <w:jc w:val="left"/>
      </w:pPr>
      <w:r>
        <w:t>New Goal</w:t>
      </w:r>
    </w:p>
    <w:p w14:paraId="5CE353F0" w14:textId="5E228AFE" w:rsidR="00A00188" w:rsidRPr="0093094E" w:rsidRDefault="00071E9B" w:rsidP="00A00188">
      <w:pPr>
        <w:pStyle w:val="Heading3"/>
      </w:pPr>
      <w:hyperlink w:anchor="_Goal_2" w:history="1">
        <w:r w:rsidR="00A00188" w:rsidRPr="0093094E">
          <w:rPr>
            <w:rStyle w:val="Hyperlink"/>
            <w:color w:val="auto"/>
            <w:sz w:val="36"/>
            <w:u w:val="none"/>
          </w:rPr>
          <w:t>Goal</w:t>
        </w:r>
      </w:hyperlink>
      <w:r w:rsidR="00085454">
        <w:t xml:space="preserve"> 2</w:t>
      </w:r>
    </w:p>
    <w:p w14:paraId="18181853" w14:textId="760AB43E" w:rsidR="00A00188" w:rsidRDefault="00085454" w:rsidP="00A00188">
      <w:pPr>
        <w:pStyle w:val="EditableB"/>
        <w:jc w:val="left"/>
      </w:pPr>
      <w:r>
        <w:t>DLI students, staff and families</w:t>
      </w:r>
      <w:r w:rsidR="00A00188">
        <w:t xml:space="preserve"> communicate and collaborate using multiple means of expression, languages and digital media.  </w:t>
      </w:r>
    </w:p>
    <w:p w14:paraId="6F69DE79" w14:textId="77777777" w:rsidR="00A00188" w:rsidRPr="0093094E" w:rsidRDefault="00071E9B" w:rsidP="00A00188">
      <w:pPr>
        <w:pStyle w:val="Heading4"/>
      </w:pPr>
      <w:hyperlink w:anchor="_Related_State_and/or_1" w:history="1">
        <w:r w:rsidR="00A00188" w:rsidRPr="0093094E">
          <w:rPr>
            <w:rStyle w:val="Hyperlink"/>
            <w:color w:val="auto"/>
            <w:sz w:val="28"/>
            <w:u w:val="none"/>
          </w:rPr>
          <w:t>State and/or Local Priorities addressed by this goal</w:t>
        </w:r>
      </w:hyperlink>
      <w:r w:rsidR="00A00188" w:rsidRPr="0093094E">
        <w:t>:</w:t>
      </w:r>
    </w:p>
    <w:p w14:paraId="4B88BC3F" w14:textId="22A5DC35" w:rsidR="00A00188" w:rsidRDefault="00A00188" w:rsidP="00A00188">
      <w:pPr>
        <w:pStyle w:val="EditableB"/>
        <w:spacing w:before="120"/>
        <w:jc w:val="left"/>
      </w:pPr>
      <w:r w:rsidRPr="009357E2">
        <w:rPr>
          <w:rFonts w:eastAsia="Calibri"/>
        </w:rPr>
        <w:t xml:space="preserve">State Priorities: </w:t>
      </w:r>
      <w:r>
        <w:rPr>
          <w:rFonts w:eastAsia="Calibri"/>
        </w:rPr>
        <w:t>Pupil Engagement, School Climate, Course Access</w:t>
      </w:r>
    </w:p>
    <w:p w14:paraId="57AA9321" w14:textId="6520E172" w:rsidR="00A00188" w:rsidRPr="00BC1432" w:rsidRDefault="00A00188" w:rsidP="00A00188">
      <w:pPr>
        <w:pStyle w:val="EditableB"/>
        <w:spacing w:before="120"/>
        <w:jc w:val="left"/>
        <w:rPr>
          <w:rFonts w:eastAsia="Calibri"/>
        </w:rPr>
      </w:pPr>
      <w:r w:rsidRPr="00A8199A">
        <w:rPr>
          <w:rFonts w:eastAsia="Calibri"/>
        </w:rPr>
        <w:t>Local Priorities:</w:t>
      </w:r>
      <w:r w:rsidRPr="00FB2AC7">
        <w:t xml:space="preserve"> </w:t>
      </w:r>
      <w:r>
        <w:rPr>
          <w:rFonts w:eastAsia="Calibri"/>
        </w:rPr>
        <w:t>Local Climate Survey, Access to a Broad Course of Study</w:t>
      </w:r>
    </w:p>
    <w:p w14:paraId="45DB3573" w14:textId="77777777" w:rsidR="00A00188" w:rsidRPr="0093094E" w:rsidRDefault="00071E9B" w:rsidP="00A00188">
      <w:pPr>
        <w:pStyle w:val="Heading4"/>
      </w:pPr>
      <w:hyperlink w:anchor="_Identified_Need" w:history="1">
        <w:r w:rsidR="00A00188" w:rsidRPr="0093094E">
          <w:rPr>
            <w:rStyle w:val="Hyperlink"/>
            <w:color w:val="auto"/>
            <w:sz w:val="28"/>
            <w:u w:val="none"/>
          </w:rPr>
          <w:t>Identified Need</w:t>
        </w:r>
      </w:hyperlink>
      <w:r w:rsidR="00A00188" w:rsidRPr="0093094E">
        <w:t>:</w:t>
      </w:r>
    </w:p>
    <w:p w14:paraId="059E5C2A" w14:textId="04F684B3" w:rsidR="00A00188" w:rsidRDefault="00085454" w:rsidP="00A00188">
      <w:pPr>
        <w:pStyle w:val="EditableB"/>
        <w:spacing w:before="120"/>
        <w:jc w:val="left"/>
      </w:pPr>
      <w:r>
        <w:t>NUA-DLI students require reliable technology as well as available on-line components and/or upgrades for current curricula. NUA-DLI requires a state-of-the art platform for mass communications.</w:t>
      </w:r>
    </w:p>
    <w:p w14:paraId="27427381" w14:textId="77777777" w:rsidR="00A00188" w:rsidRPr="0093094E" w:rsidRDefault="00071E9B" w:rsidP="00A00188">
      <w:pPr>
        <w:pStyle w:val="Heading4"/>
      </w:pPr>
      <w:hyperlink w:anchor="_Expected_Annual_Measurable" w:history="1">
        <w:r w:rsidR="00A00188" w:rsidRPr="0093094E">
          <w:rPr>
            <w:rStyle w:val="Hyperlink"/>
            <w:color w:val="auto"/>
            <w:sz w:val="28"/>
            <w:u w:val="none"/>
          </w:rPr>
          <w:t>Expected Annual Measureable Outcomes</w:t>
        </w:r>
      </w:hyperlink>
    </w:p>
    <w:tbl>
      <w:tblPr>
        <w:tblStyle w:val="PlainTable4"/>
        <w:tblW w:w="5000"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256"/>
        <w:gridCol w:w="2839"/>
        <w:gridCol w:w="2888"/>
        <w:gridCol w:w="2892"/>
        <w:gridCol w:w="3525"/>
      </w:tblGrid>
      <w:tr w:rsidR="00A00188" w:rsidRPr="00DF502C" w14:paraId="7C3006AC" w14:textId="77777777" w:rsidTr="00085454">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3B55D0D7" w14:textId="77777777" w:rsidR="00A00188" w:rsidRPr="00D927D6" w:rsidRDefault="00A00188" w:rsidP="00BB5389">
            <w:pPr>
              <w:pStyle w:val="SectionBreak0"/>
              <w:jc w:val="center"/>
              <w:rPr>
                <w:rFonts w:eastAsia="Calibri"/>
                <w:b w:val="0"/>
                <w:sz w:val="24"/>
              </w:rPr>
            </w:pPr>
            <w:r w:rsidRPr="00D927D6">
              <w:rPr>
                <w:rFonts w:eastAsia="Calibri"/>
                <w:b w:val="0"/>
                <w:sz w:val="24"/>
              </w:rPr>
              <w:t>Metrics/Indicators</w:t>
            </w:r>
          </w:p>
        </w:tc>
        <w:tc>
          <w:tcPr>
            <w:tcW w:w="2863" w:type="dxa"/>
          </w:tcPr>
          <w:p w14:paraId="66398BB0" w14:textId="77777777" w:rsidR="00A00188" w:rsidRPr="00D927D6" w:rsidRDefault="00A00188"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48B0D8FF" w14:textId="77777777" w:rsidR="00A00188" w:rsidRPr="00D927D6" w:rsidRDefault="00A00188"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4381845B" w14:textId="77777777" w:rsidR="00A00188" w:rsidRPr="00D927D6" w:rsidRDefault="00A00188"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538" w:type="dxa"/>
          </w:tcPr>
          <w:p w14:paraId="5ABF691B" w14:textId="77777777" w:rsidR="00A00188" w:rsidRPr="00D927D6" w:rsidRDefault="00A00188"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A00188" w:rsidRPr="00DF502C" w14:paraId="30BE01A4" w14:textId="77777777" w:rsidTr="0008545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7CFAD4" w14:textId="1F0FA753" w:rsidR="00A00188" w:rsidRPr="00DF502C" w:rsidRDefault="00085454" w:rsidP="00BB5389">
            <w:pPr>
              <w:spacing w:before="60" w:after="60"/>
              <w:rPr>
                <w:rFonts w:cs="Arial"/>
                <w:b w:val="0"/>
                <w:szCs w:val="18"/>
              </w:rPr>
            </w:pPr>
            <w:r>
              <w:rPr>
                <w:rFonts w:cs="Arial"/>
                <w:b w:val="0"/>
                <w:szCs w:val="18"/>
              </w:rPr>
              <w:t>ELA proficiency</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AF8B15" w14:textId="456F37AE"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B7765F8" w14:textId="5C2C1C0D"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E8F9D8F" w14:textId="2E913824"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 summer 2019</w:t>
            </w:r>
          </w:p>
        </w:tc>
        <w:tc>
          <w:tcPr>
            <w:tcW w:w="353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69C2ED9" w14:textId="3F3DC848"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+ 2%</w:t>
            </w:r>
          </w:p>
        </w:tc>
      </w:tr>
      <w:tr w:rsidR="00A00188" w:rsidRPr="00DF502C" w14:paraId="0DF425D0" w14:textId="77777777" w:rsidTr="0008545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451BD02" w14:textId="0C69B627" w:rsidR="00A00188" w:rsidRPr="00DF502C" w:rsidRDefault="00085454" w:rsidP="00BB5389">
            <w:pPr>
              <w:spacing w:before="60" w:after="60"/>
              <w:rPr>
                <w:rFonts w:eastAsia="Calibri"/>
                <w:b w:val="0"/>
                <w:szCs w:val="18"/>
              </w:rPr>
            </w:pPr>
            <w:r>
              <w:rPr>
                <w:rFonts w:eastAsia="Calibri"/>
                <w:b w:val="0"/>
                <w:szCs w:val="18"/>
              </w:rPr>
              <w:t>Satisfaction Survey: parent communications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ECCB3B1" w14:textId="28155819" w:rsidR="00A00188" w:rsidRPr="00A00188" w:rsidRDefault="00A00188"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lang w:val="es-MX"/>
              </w:rPr>
            </w:pP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E166F76" w14:textId="21CBB1D6" w:rsidR="00A00188" w:rsidRPr="00DF502C" w:rsidRDefault="00A00188"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BEB365" w14:textId="1B14CDEE"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87%</w:t>
            </w:r>
          </w:p>
        </w:tc>
        <w:tc>
          <w:tcPr>
            <w:tcW w:w="353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7F50600" w14:textId="368CF4D7"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95%</w:t>
            </w:r>
          </w:p>
        </w:tc>
      </w:tr>
      <w:tr w:rsidR="00A00188" w:rsidRPr="00DF502C" w14:paraId="4E8BFCEE" w14:textId="77777777" w:rsidTr="00085454">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422677" w14:textId="77777777" w:rsidR="00A00188" w:rsidRDefault="00085454" w:rsidP="00BB5389">
            <w:pPr>
              <w:spacing w:before="60" w:after="60"/>
              <w:rPr>
                <w:rFonts w:eastAsia="Calibri"/>
                <w:b w:val="0"/>
                <w:szCs w:val="18"/>
              </w:rPr>
            </w:pPr>
            <w:r>
              <w:rPr>
                <w:rFonts w:eastAsia="Calibri"/>
                <w:b w:val="0"/>
                <w:szCs w:val="18"/>
              </w:rPr>
              <w:t>CAST: grades 5-8</w:t>
            </w:r>
          </w:p>
          <w:p w14:paraId="6A5B611F" w14:textId="70F5F569" w:rsidR="00085454" w:rsidRPr="00DF502C" w:rsidRDefault="00085454" w:rsidP="00BB5389">
            <w:pPr>
              <w:spacing w:before="60" w:after="60"/>
              <w:rPr>
                <w:rFonts w:eastAsia="Calibri"/>
                <w:b w:val="0"/>
                <w:szCs w:val="18"/>
              </w:rPr>
            </w:pPr>
            <w:r>
              <w:rPr>
                <w:rFonts w:eastAsia="Calibri"/>
                <w:b w:val="0"/>
                <w:szCs w:val="18"/>
              </w:rPr>
              <w:t>-ELL reclassification</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6997A45" w14:textId="77777777" w:rsidR="00A00188"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w:t>
            </w:r>
          </w:p>
          <w:p w14:paraId="4EA9C3D1" w14:textId="421A7244"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CA15CB" w14:textId="244E91DE" w:rsidR="00A00188"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74EBCA9" w14:textId="77777777" w:rsidR="00A00188"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w:t>
            </w:r>
          </w:p>
          <w:p w14:paraId="20B30A07" w14:textId="0D16063E"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-TBD</w:t>
            </w:r>
          </w:p>
        </w:tc>
        <w:tc>
          <w:tcPr>
            <w:tcW w:w="353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03D2D8" w14:textId="77777777" w:rsidR="00A00188"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+ 4%</w:t>
            </w:r>
          </w:p>
          <w:p w14:paraId="0F947CFF" w14:textId="3ECBF52E"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Baseline + 5%</w:t>
            </w:r>
          </w:p>
        </w:tc>
      </w:tr>
    </w:tbl>
    <w:p w14:paraId="23392B98" w14:textId="77777777" w:rsidR="00A00188" w:rsidRDefault="00A00188" w:rsidP="00A42D7C">
      <w:pPr>
        <w:rPr>
          <w:sz w:val="18"/>
          <w:szCs w:val="18"/>
        </w:rPr>
      </w:pPr>
    </w:p>
    <w:bookmarkStart w:id="16" w:name="_PLANNED_ACTIONS/SERVICES_2"/>
    <w:bookmarkStart w:id="17" w:name="_Planned_Actions_/"/>
    <w:bookmarkEnd w:id="16"/>
    <w:bookmarkEnd w:id="17"/>
    <w:p w14:paraId="61E9EB9A" w14:textId="28AE44A2" w:rsidR="00062CB9" w:rsidRPr="0093094E" w:rsidRDefault="008B1388" w:rsidP="0093094E">
      <w:pPr>
        <w:pStyle w:val="Heading3"/>
      </w:pPr>
      <w:r w:rsidRPr="0093094E">
        <w:fldChar w:fldCharType="begin"/>
      </w:r>
      <w:r w:rsidRPr="0093094E">
        <w:instrText xml:space="preserve"> HYPERLINK  \l "_Planned_Actions/Services_3" </w:instrText>
      </w:r>
      <w:r w:rsidRPr="0093094E">
        <w:fldChar w:fldCharType="separate"/>
      </w:r>
      <w:r w:rsidR="00AC292A" w:rsidRPr="0093094E">
        <w:rPr>
          <w:rStyle w:val="Hyperlink"/>
          <w:color w:val="auto"/>
          <w:sz w:val="36"/>
          <w:u w:val="none"/>
        </w:rPr>
        <w:t>Planned Actions / Services</w:t>
      </w:r>
      <w:r w:rsidRPr="0093094E">
        <w:fldChar w:fldCharType="end"/>
      </w:r>
    </w:p>
    <w:p w14:paraId="660067FB" w14:textId="77777777" w:rsidR="00A42D7C" w:rsidRPr="00577170" w:rsidRDefault="00062CB9" w:rsidP="00847209">
      <w:pPr>
        <w:pStyle w:val="TemplateText"/>
        <w:spacing w:before="120"/>
        <w:rPr>
          <w:sz w:val="22"/>
        </w:rPr>
      </w:pPr>
      <w:r w:rsidRPr="00577170">
        <w:rPr>
          <w:sz w:val="22"/>
        </w:rPr>
        <w:t>Complete a copy of the following table for each of the LEA’s Actions/Services. Duplicate the table, including Budgeted Expenditures, as needed.</w:t>
      </w:r>
    </w:p>
    <w:p w14:paraId="38A1FDBF" w14:textId="66AD1A4E" w:rsidR="00D7309E" w:rsidRPr="00D7309E" w:rsidRDefault="00D7309E" w:rsidP="006C54F4">
      <w:pPr>
        <w:pStyle w:val="Heading4"/>
      </w:pPr>
      <w:bookmarkStart w:id="18" w:name="_Demonstration__of"/>
      <w:bookmarkStart w:id="19" w:name="_Action_1"/>
      <w:bookmarkStart w:id="20" w:name="DOC_PAS_ActionsServices"/>
      <w:bookmarkStart w:id="21" w:name="DOC_DemonstrationIncreaseImprove"/>
      <w:bookmarkEnd w:id="18"/>
      <w:bookmarkEnd w:id="19"/>
      <w:r w:rsidRPr="00D7309E">
        <w:t>Action</w:t>
      </w:r>
      <w:r w:rsidRPr="00D7309E">
        <w:tab/>
      </w:r>
      <w:r w:rsidR="00085454">
        <w:rPr>
          <w:sz w:val="40"/>
          <w:szCs w:val="40"/>
        </w:rPr>
        <w:t>2</w:t>
      </w:r>
    </w:p>
    <w:p w14:paraId="39906200" w14:textId="3A8F1613" w:rsidR="00D7309E" w:rsidRPr="00D7309E" w:rsidRDefault="00071E9B" w:rsidP="007C7A45">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7309E" w:rsidRPr="0093094E">
          <w:t>For Actions/Services not included as contributing to meeting the Increased or Improved Services Requirement</w:t>
        </w:r>
      </w:hyperlink>
      <w:r w:rsidR="00D7309E"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6C4764" w14:paraId="38B5527C" w14:textId="77777777" w:rsidTr="0069229D">
        <w:trPr>
          <w:tblHeader/>
          <w:tblCellSpacing w:w="36" w:type="dxa"/>
        </w:trPr>
        <w:tc>
          <w:tcPr>
            <w:tcW w:w="7136" w:type="dxa"/>
            <w:vAlign w:val="bottom"/>
          </w:tcPr>
          <w:p w14:paraId="0F11715E" w14:textId="63C823EA" w:rsidR="00CC3485" w:rsidRPr="00C97E70" w:rsidRDefault="00071E9B" w:rsidP="00687646">
            <w:pPr>
              <w:spacing w:after="0"/>
              <w:rPr>
                <w:b/>
              </w:rPr>
            </w:pPr>
            <w:hyperlink w:anchor="_Applicable_Pupil_Subgroups" w:history="1">
              <w:r w:rsidR="00FD2795" w:rsidRPr="00C97E70">
                <w:rPr>
                  <w:rStyle w:val="Hyperlink"/>
                  <w:b/>
                  <w:color w:val="auto"/>
                  <w:u w:val="none"/>
                </w:rPr>
                <w:t>Students to be Served</w:t>
              </w:r>
            </w:hyperlink>
            <w:r w:rsidR="00CC3485" w:rsidRPr="00C97E70">
              <w:rPr>
                <w:b/>
              </w:rPr>
              <w:t>:</w:t>
            </w:r>
          </w:p>
          <w:p w14:paraId="1D5DBDCE" w14:textId="731C3B0D" w:rsidR="006C4764" w:rsidRPr="00CC3485" w:rsidRDefault="00FD2795" w:rsidP="00CC3485">
            <w:pPr>
              <w:spacing w:before="60" w:after="60"/>
              <w:rPr>
                <w:sz w:val="22"/>
              </w:rPr>
            </w:pPr>
            <w:r w:rsidRPr="00287EA3">
              <w:rPr>
                <w:sz w:val="20"/>
              </w:rPr>
              <w:t>(Select from All, Students with Disabilities, or Specific Student Groups)</w:t>
            </w:r>
          </w:p>
        </w:tc>
        <w:tc>
          <w:tcPr>
            <w:tcW w:w="7137" w:type="dxa"/>
            <w:vAlign w:val="bottom"/>
          </w:tcPr>
          <w:p w14:paraId="32C88216" w14:textId="77777777" w:rsidR="00CC3485" w:rsidRPr="00687646" w:rsidRDefault="00071E9B" w:rsidP="00687646">
            <w:pPr>
              <w:spacing w:after="0"/>
              <w:rPr>
                <w:rStyle w:val="Hyperlink"/>
                <w:bCs/>
                <w:color w:val="auto"/>
                <w:u w:val="none"/>
              </w:rPr>
            </w:pPr>
            <w:hyperlink w:anchor="_Location(s)_1" w:history="1">
              <w:r w:rsidR="00FD2795" w:rsidRPr="00871AB0">
                <w:rPr>
                  <w:rStyle w:val="Hyperlink"/>
                  <w:b/>
                  <w:bCs/>
                  <w:color w:val="auto"/>
                  <w:u w:val="none"/>
                </w:rPr>
                <w:t>Location(s)</w:t>
              </w:r>
            </w:hyperlink>
            <w:r w:rsidR="00CC3485" w:rsidRPr="00871AB0">
              <w:rPr>
                <w:rStyle w:val="Hyperlink"/>
                <w:b/>
                <w:bCs/>
                <w:color w:val="auto"/>
                <w:u w:val="none"/>
              </w:rPr>
              <w:t>:</w:t>
            </w:r>
          </w:p>
          <w:p w14:paraId="304741D5" w14:textId="51336244" w:rsidR="006C4764" w:rsidRDefault="00FD2795" w:rsidP="00CC3485">
            <w:pPr>
              <w:spacing w:before="60" w:after="60"/>
              <w:rPr>
                <w:rFonts w:cs="Arial"/>
                <w:szCs w:val="22"/>
              </w:rPr>
            </w:pPr>
            <w:r w:rsidRPr="00287EA3">
              <w:rPr>
                <w:sz w:val="20"/>
              </w:rPr>
              <w:t>(Select from All Schools, Specific Schools, and/or Specific Grade Spans):</w:t>
            </w:r>
          </w:p>
        </w:tc>
      </w:tr>
      <w:tr w:rsidR="006C4764" w14:paraId="06021C1E" w14:textId="77777777" w:rsidTr="0069229D">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1F2A2B2D" w14:textId="6E66AB83" w:rsidR="006C4764" w:rsidRDefault="00A00188" w:rsidP="00FD2795">
            <w:pPr>
              <w:spacing w:before="120"/>
              <w:rPr>
                <w:szCs w:val="22"/>
              </w:rPr>
            </w:pPr>
            <w:r>
              <w:t>All</w:t>
            </w:r>
            <w:r w:rsidR="00085454">
              <w:t xml:space="preserve"> + Specific Student Groups</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FC725CE" w14:textId="2273B6F6" w:rsidR="006C4764" w:rsidRDefault="00A00188" w:rsidP="00FD2795">
            <w:pPr>
              <w:spacing w:before="120"/>
              <w:rPr>
                <w:szCs w:val="22"/>
              </w:rPr>
            </w:pPr>
            <w:r>
              <w:t>NUA-</w:t>
            </w:r>
            <w:r w:rsidR="00085454">
              <w:t>DLI grades TK</w:t>
            </w:r>
            <w:r>
              <w:t>-8</w:t>
            </w:r>
          </w:p>
        </w:tc>
      </w:tr>
    </w:tbl>
    <w:bookmarkEnd w:id="20"/>
    <w:p w14:paraId="64530F77" w14:textId="59EA1661" w:rsidR="00077D91" w:rsidRPr="00D97E06" w:rsidRDefault="00CC3485" w:rsidP="00287EA3">
      <w:pPr>
        <w:pStyle w:val="Heading5"/>
        <w:spacing w:before="360"/>
      </w:pPr>
      <w:r>
        <w:fldChar w:fldCharType="begin"/>
      </w:r>
      <w:r>
        <w:instrText xml:space="preserve"> HYPERLINK \l "_Actions/Services_2" </w:instrText>
      </w:r>
      <w:r>
        <w:fldChar w:fldCharType="separate"/>
      </w:r>
      <w:r w:rsidR="00AC292A" w:rsidRPr="00D97E06">
        <w:rPr>
          <w:rStyle w:val="Hyperlink"/>
          <w:color w:val="auto"/>
          <w:u w:val="none"/>
        </w:rPr>
        <w:t>Actions/Services</w:t>
      </w:r>
      <w:r>
        <w:rPr>
          <w:rStyle w:val="Hyperlink"/>
          <w:color w:val="auto"/>
          <w:u w:val="none"/>
        </w:rPr>
        <w:fldChar w:fldCharType="end"/>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78688D35" w14:textId="77777777" w:rsidTr="0069229D">
        <w:trPr>
          <w:tblHeader/>
          <w:tblCellSpacing w:w="36" w:type="dxa"/>
        </w:trPr>
        <w:tc>
          <w:tcPr>
            <w:tcW w:w="4721" w:type="dxa"/>
            <w:vAlign w:val="bottom"/>
          </w:tcPr>
          <w:p w14:paraId="285AF247" w14:textId="58ED92D4"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2017-18</w:t>
            </w:r>
          </w:p>
        </w:tc>
        <w:tc>
          <w:tcPr>
            <w:tcW w:w="4758" w:type="dxa"/>
            <w:vAlign w:val="bottom"/>
          </w:tcPr>
          <w:p w14:paraId="440D68E8" w14:textId="3AF6BB2A"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2018-19</w:t>
            </w:r>
          </w:p>
        </w:tc>
        <w:tc>
          <w:tcPr>
            <w:tcW w:w="4722" w:type="dxa"/>
            <w:vAlign w:val="bottom"/>
          </w:tcPr>
          <w:p w14:paraId="517E6153" w14:textId="2D6418F7" w:rsidR="000056AE" w:rsidRDefault="000056AE" w:rsidP="00CC3485">
            <w:pPr>
              <w:spacing w:after="0"/>
            </w:pPr>
            <w:r w:rsidRPr="000056AE">
              <w:t xml:space="preserve">Select from New, Modified, or Unchanged </w:t>
            </w:r>
            <w:r w:rsidR="00FC4EF8">
              <w:t xml:space="preserve"> for </w:t>
            </w:r>
            <w:r w:rsidR="00FC4EF8" w:rsidRPr="00B72CF5">
              <w:rPr>
                <w:rFonts w:eastAsia="Calibri"/>
              </w:rPr>
              <w:t>2019-20</w:t>
            </w:r>
          </w:p>
        </w:tc>
      </w:tr>
      <w:tr w:rsidR="000056AE" w14:paraId="3F26F395"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FE2536" w14:textId="06E3271C" w:rsidR="000056AE" w:rsidRDefault="00A00188" w:rsidP="00FD7C9C">
            <w:pPr>
              <w:spacing w:before="120"/>
            </w:pPr>
            <w: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9E6654D" w14:textId="51DC6C72" w:rsidR="000056AE" w:rsidRDefault="00A00188" w:rsidP="00FD7C9C">
            <w:pPr>
              <w:spacing w:before="120"/>
            </w:pPr>
            <w: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218F0339" w:rsidR="00A00188" w:rsidRDefault="00A00188" w:rsidP="00A00188">
            <w:pPr>
              <w:spacing w:before="120"/>
            </w:pPr>
            <w:r>
              <w:t>New</w:t>
            </w:r>
          </w:p>
        </w:tc>
      </w:tr>
    </w:tbl>
    <w:p w14:paraId="3897770A" w14:textId="77777777" w:rsidR="00287EA3" w:rsidRDefault="00287EA3" w:rsidP="00287EA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1052D1D9" w14:textId="77777777" w:rsidTr="0069229D">
        <w:trPr>
          <w:tblHeader/>
          <w:tblCellSpacing w:w="36" w:type="dxa"/>
        </w:trPr>
        <w:tc>
          <w:tcPr>
            <w:tcW w:w="4721" w:type="dxa"/>
            <w:vAlign w:val="bottom"/>
          </w:tcPr>
          <w:p w14:paraId="7DD71360" w14:textId="518E340B" w:rsidR="000056AE" w:rsidRPr="00B72CF5" w:rsidRDefault="000056AE" w:rsidP="00287EA3">
            <w:pPr>
              <w:pStyle w:val="SectionBreak0"/>
              <w:spacing w:after="0"/>
              <w:rPr>
                <w:rFonts w:eastAsia="Calibri"/>
                <w:sz w:val="24"/>
                <w:szCs w:val="24"/>
              </w:rPr>
            </w:pPr>
            <w:r w:rsidRPr="00B72CF5">
              <w:rPr>
                <w:rFonts w:eastAsia="Calibri"/>
                <w:sz w:val="24"/>
                <w:szCs w:val="24"/>
              </w:rPr>
              <w:t>2017-18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58" w:type="dxa"/>
            <w:vAlign w:val="bottom"/>
          </w:tcPr>
          <w:p w14:paraId="3F0F4BF3" w14:textId="666FE4C2" w:rsidR="000056AE" w:rsidRPr="00B72CF5" w:rsidRDefault="000056AE" w:rsidP="00287EA3">
            <w:pPr>
              <w:pStyle w:val="SectionBreak0"/>
              <w:spacing w:after="0"/>
              <w:rPr>
                <w:rFonts w:eastAsia="Calibri"/>
                <w:sz w:val="24"/>
                <w:szCs w:val="24"/>
              </w:rPr>
            </w:pPr>
            <w:r w:rsidRPr="00B72CF5">
              <w:rPr>
                <w:rFonts w:eastAsia="Calibri"/>
                <w:sz w:val="24"/>
                <w:szCs w:val="24"/>
              </w:rPr>
              <w:t>2018-19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22" w:type="dxa"/>
            <w:vAlign w:val="bottom"/>
          </w:tcPr>
          <w:p w14:paraId="48E18FB4" w14:textId="5AE24E8F" w:rsidR="000056AE" w:rsidRPr="00B72CF5" w:rsidRDefault="000056AE" w:rsidP="00287EA3">
            <w:pPr>
              <w:pStyle w:val="SectionBreak0"/>
              <w:spacing w:after="0"/>
              <w:rPr>
                <w:rFonts w:eastAsia="Calibri"/>
                <w:sz w:val="24"/>
                <w:szCs w:val="24"/>
              </w:rPr>
            </w:pPr>
            <w:r w:rsidRPr="00B72CF5">
              <w:rPr>
                <w:rFonts w:eastAsia="Calibri"/>
                <w:sz w:val="24"/>
                <w:szCs w:val="24"/>
              </w:rPr>
              <w:t>2019-20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r>
      <w:tr w:rsidR="00A00188" w14:paraId="31EC4810"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449230F" w14:textId="794E6288" w:rsidR="00A00188" w:rsidRPr="000056AE" w:rsidRDefault="00A00188" w:rsidP="00A00188">
            <w:pPr>
              <w:pStyle w:val="SectionBreak0"/>
              <w:spacing w:before="120" w:after="120"/>
              <w:rPr>
                <w:rFonts w:eastAsia="Calibri"/>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4D2DD41" w14:textId="5F0CEB44" w:rsidR="00A00188" w:rsidRPr="00623E5F" w:rsidRDefault="00A00188" w:rsidP="00085454">
            <w:pPr>
              <w:pStyle w:val="SectionBreak0"/>
              <w:spacing w:before="120" w:after="120"/>
              <w:rPr>
                <w:rFonts w:eastAsia="Calibri"/>
                <w:sz w:val="24"/>
                <w:szCs w:val="24"/>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56448270" w14:textId="674AD5C9" w:rsidR="00A00188" w:rsidRDefault="00085454" w:rsidP="00085454">
            <w:pPr>
              <w:pStyle w:val="SectionBreak0"/>
              <w:numPr>
                <w:ilvl w:val="0"/>
                <w:numId w:val="30"/>
              </w:numPr>
              <w:spacing w:before="120" w:after="120"/>
              <w:rPr>
                <w:rFonts w:eastAsia="Calibri"/>
                <w:sz w:val="24"/>
                <w:szCs w:val="24"/>
              </w:rPr>
            </w:pPr>
            <w:r>
              <w:rPr>
                <w:rFonts w:eastAsia="Calibri"/>
                <w:sz w:val="24"/>
                <w:szCs w:val="24"/>
              </w:rPr>
              <w:t>NUA-DLI will replace School Messenger with Parent Square, a more comprehensive mass communications platform ($4500)</w:t>
            </w:r>
          </w:p>
          <w:p w14:paraId="0A2083C2" w14:textId="7CF06BDB" w:rsidR="00085454" w:rsidRDefault="00085454" w:rsidP="00085454">
            <w:pPr>
              <w:pStyle w:val="SectionBreak0"/>
              <w:numPr>
                <w:ilvl w:val="0"/>
                <w:numId w:val="30"/>
              </w:numPr>
              <w:spacing w:before="120" w:after="120"/>
              <w:rPr>
                <w:rFonts w:eastAsia="Calibri"/>
                <w:sz w:val="24"/>
                <w:szCs w:val="24"/>
              </w:rPr>
            </w:pPr>
            <w:r>
              <w:rPr>
                <w:rFonts w:eastAsia="Calibri"/>
                <w:sz w:val="24"/>
                <w:szCs w:val="24"/>
              </w:rPr>
              <w:t>NUA-DLI will purchase all NGSS-aligned upgrades for TCI Science curriculum including interactive notebooks and 4 new microscopes ($12K)</w:t>
            </w:r>
          </w:p>
          <w:p w14:paraId="144CB2A5" w14:textId="3F4852E4" w:rsidR="00085454" w:rsidRDefault="00085454" w:rsidP="00085454">
            <w:pPr>
              <w:pStyle w:val="SectionBreak0"/>
              <w:numPr>
                <w:ilvl w:val="0"/>
                <w:numId w:val="30"/>
              </w:numPr>
              <w:spacing w:before="120" w:after="120"/>
              <w:rPr>
                <w:rFonts w:eastAsia="Calibri"/>
                <w:sz w:val="24"/>
                <w:szCs w:val="24"/>
              </w:rPr>
            </w:pPr>
            <w:r>
              <w:rPr>
                <w:rFonts w:eastAsia="Calibri"/>
                <w:sz w:val="24"/>
                <w:szCs w:val="24"/>
              </w:rPr>
              <w:t>NUA-DLI will purchase on line access to the Houghton Mifflin Journeys/</w:t>
            </w:r>
            <w:proofErr w:type="spellStart"/>
            <w:r>
              <w:rPr>
                <w:rFonts w:eastAsia="Calibri"/>
                <w:sz w:val="24"/>
                <w:szCs w:val="24"/>
              </w:rPr>
              <w:t>Senderos</w:t>
            </w:r>
            <w:proofErr w:type="spellEnd"/>
            <w:r>
              <w:rPr>
                <w:rFonts w:eastAsia="Calibri"/>
                <w:sz w:val="24"/>
                <w:szCs w:val="24"/>
              </w:rPr>
              <w:t xml:space="preserve"> curriculum ($20K)</w:t>
            </w:r>
          </w:p>
          <w:p w14:paraId="0ABE0CDB" w14:textId="40BB4728" w:rsidR="00085454" w:rsidRDefault="00085454" w:rsidP="00085454">
            <w:pPr>
              <w:pStyle w:val="SectionBreak0"/>
              <w:numPr>
                <w:ilvl w:val="0"/>
                <w:numId w:val="30"/>
              </w:numPr>
              <w:spacing w:before="120" w:after="120"/>
              <w:rPr>
                <w:rFonts w:eastAsia="Calibri"/>
                <w:sz w:val="24"/>
                <w:szCs w:val="24"/>
              </w:rPr>
            </w:pPr>
            <w:r>
              <w:rPr>
                <w:rFonts w:eastAsia="Calibri"/>
                <w:sz w:val="24"/>
                <w:szCs w:val="24"/>
              </w:rPr>
              <w:t>NUA-DLI will purchase TCI curricula for both Science and Social Studies for the third grades ($15K)</w:t>
            </w:r>
          </w:p>
          <w:p w14:paraId="5CEBDB68" w14:textId="262DABD4" w:rsidR="00085454" w:rsidRDefault="00085454" w:rsidP="00085454">
            <w:pPr>
              <w:pStyle w:val="SectionBreak0"/>
              <w:numPr>
                <w:ilvl w:val="0"/>
                <w:numId w:val="30"/>
              </w:numPr>
              <w:spacing w:before="120" w:after="120"/>
              <w:rPr>
                <w:rFonts w:eastAsia="Calibri"/>
                <w:sz w:val="24"/>
                <w:szCs w:val="24"/>
              </w:rPr>
            </w:pPr>
            <w:r>
              <w:rPr>
                <w:rFonts w:eastAsia="Calibri"/>
                <w:sz w:val="24"/>
                <w:szCs w:val="24"/>
              </w:rPr>
              <w:lastRenderedPageBreak/>
              <w:t>NUA-DLI will purchase 50 new laptop computers for middle school students. ($25K)</w:t>
            </w:r>
          </w:p>
          <w:p w14:paraId="787EC22E" w14:textId="14ED2077" w:rsidR="00085454" w:rsidRPr="00623E5F" w:rsidRDefault="00085454" w:rsidP="00085454">
            <w:pPr>
              <w:pStyle w:val="SectionBreak0"/>
              <w:numPr>
                <w:ilvl w:val="0"/>
                <w:numId w:val="30"/>
              </w:numPr>
              <w:spacing w:before="120" w:after="120"/>
              <w:rPr>
                <w:rFonts w:eastAsia="Calibri"/>
                <w:sz w:val="24"/>
                <w:szCs w:val="24"/>
              </w:rPr>
            </w:pPr>
            <w:r>
              <w:rPr>
                <w:rFonts w:eastAsia="Calibri"/>
                <w:sz w:val="24"/>
                <w:szCs w:val="24"/>
              </w:rPr>
              <w:t>NUA-DLI will employ a support staff member whose sole purpose will be to work with ELL students ($30k)</w:t>
            </w:r>
          </w:p>
        </w:tc>
      </w:tr>
    </w:tbl>
    <w:p w14:paraId="4F9FF747" w14:textId="77777777" w:rsidR="00577170" w:rsidRDefault="00577170" w:rsidP="00577170">
      <w:pPr>
        <w:spacing w:after="0"/>
      </w:pPr>
      <w:bookmarkStart w:id="22" w:name="_Budgeted_Expenditures_3"/>
      <w:bookmarkEnd w:id="22"/>
    </w:p>
    <w:p w14:paraId="7CD78F20" w14:textId="206F1AFE" w:rsidR="00531A8E" w:rsidRPr="00D97E06" w:rsidRDefault="00071E9B" w:rsidP="00287EA3">
      <w:pPr>
        <w:pStyle w:val="Heading5"/>
        <w:spacing w:before="240"/>
      </w:pPr>
      <w:hyperlink w:anchor="_Budgeted_Expenditures_4" w:history="1">
        <w:r w:rsidR="00AC292A"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9212AC" w:rsidRPr="00C51DC7" w14:paraId="3E2502AC" w14:textId="77777777" w:rsidTr="0069229D">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9212AC" w:rsidRPr="00C51DC7" w:rsidRDefault="00287EA3" w:rsidP="00F9647D">
            <w:pPr>
              <w:pStyle w:val="SectionBreak0"/>
              <w:rPr>
                <w:rFonts w:eastAsia="Calibri"/>
                <w:b w:val="0"/>
                <w:sz w:val="24"/>
                <w:szCs w:val="24"/>
              </w:rPr>
            </w:pPr>
            <w:r>
              <w:rPr>
                <w:rFonts w:eastAsia="Calibri"/>
                <w:b w:val="0"/>
                <w:sz w:val="24"/>
                <w:szCs w:val="24"/>
              </w:rPr>
              <w:t>Year</w:t>
            </w:r>
          </w:p>
        </w:tc>
        <w:tc>
          <w:tcPr>
            <w:tcW w:w="4198" w:type="dxa"/>
            <w:vAlign w:val="center"/>
          </w:tcPr>
          <w:p w14:paraId="6F66BF09"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3BB9D00"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F82F605"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9212AC" w:rsidRPr="00C51DC7" w14:paraId="1A5D06C9"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C78D5B5" w14:textId="47022942" w:rsidR="009212AC" w:rsidRPr="00C51DC7" w:rsidRDefault="00A00188"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008751A5"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2AB5FB0" w14:textId="23B53210" w:rsidR="009212AC" w:rsidRPr="00C51DC7" w:rsidRDefault="00A00188"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008751A5"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382C219" w14:textId="126C83D0" w:rsidR="009212AC" w:rsidRPr="00C51DC7" w:rsidRDefault="00085454"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$108,500</w:t>
            </w:r>
            <w:r w:rsidR="008751A5" w:rsidRPr="00C51DC7">
              <w:rPr>
                <w:rFonts w:eastAsia="Calibri" w:cs="Arial"/>
              </w:rPr>
              <w:t xml:space="preserve"> </w:t>
            </w:r>
          </w:p>
        </w:tc>
      </w:tr>
      <w:tr w:rsidR="009212AC" w:rsidRPr="00C51DC7" w14:paraId="0563DC8A"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165A1E2" w14:textId="40DAEC75" w:rsidR="009212AC" w:rsidRPr="00C51DC7" w:rsidRDefault="00A00188"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008751A5"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3003970" w14:textId="12F03C8F" w:rsidR="009212AC" w:rsidRPr="00C51DC7" w:rsidRDefault="00A00188"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008751A5"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AA84B76" w14:textId="7CEBFC15"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r>
      <w:tr w:rsidR="009212AC" w:rsidRPr="00C51DC7" w14:paraId="72776B8F"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51EF898" w14:textId="54C07E27" w:rsidR="009212AC" w:rsidRPr="00C51DC7" w:rsidRDefault="00A00188" w:rsidP="00A00188">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008751A5"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33A282" w14:textId="75BD95C7" w:rsidR="009212AC" w:rsidRPr="00C51DC7" w:rsidRDefault="00A00188"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7EE0D0D" w14:textId="04329D9B"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r>
    </w:tbl>
    <w:p w14:paraId="6A6643DC" w14:textId="77777777" w:rsidR="00870D36" w:rsidRPr="00C51DC7" w:rsidRDefault="00870D36"/>
    <w:p w14:paraId="74C4C364" w14:textId="77777777" w:rsidR="00DD14B8" w:rsidRDefault="00DD14B8"/>
    <w:p w14:paraId="3BCDA950" w14:textId="77777777" w:rsidR="00085454" w:rsidRPr="0093094E" w:rsidRDefault="00071E9B" w:rsidP="00085454">
      <w:pPr>
        <w:pStyle w:val="Heading2"/>
      </w:pPr>
      <w:hyperlink w:anchor="_Goals,_Actions,_and_3" w:history="1">
        <w:r w:rsidR="00085454" w:rsidRPr="0093094E">
          <w:rPr>
            <w:rStyle w:val="Hyperlink"/>
            <w:color w:val="auto"/>
            <w:sz w:val="40"/>
            <w:u w:val="none"/>
          </w:rPr>
          <w:t>Goals, Actions, &amp; Services</w:t>
        </w:r>
      </w:hyperlink>
    </w:p>
    <w:p w14:paraId="5BE53E86" w14:textId="77777777" w:rsidR="00085454" w:rsidRPr="00C013CA" w:rsidRDefault="00085454" w:rsidP="00085454">
      <w:pPr>
        <w:pStyle w:val="TemplateText"/>
      </w:pPr>
      <w:r w:rsidRPr="00C013CA">
        <w:t>Strategic Planning Details and Accountability</w:t>
      </w:r>
    </w:p>
    <w:p w14:paraId="049C7A11" w14:textId="77777777" w:rsidR="00085454" w:rsidRDefault="00085454" w:rsidP="00085454">
      <w:pPr>
        <w:pStyle w:val="TemplateText"/>
      </w:pPr>
      <w:r w:rsidRPr="00C013CA">
        <w:t>Complete a copy of the following table for each of the LEA’s goals. Duplicate the table as needed.</w:t>
      </w:r>
    </w:p>
    <w:p w14:paraId="02039A6C" w14:textId="77777777" w:rsidR="00085454" w:rsidRPr="00DD14B8" w:rsidRDefault="00085454" w:rsidP="00085454">
      <w:pPr>
        <w:pStyle w:val="TemplateText"/>
        <w:spacing w:before="240"/>
        <w:jc w:val="both"/>
        <w:rPr>
          <w:sz w:val="22"/>
        </w:rPr>
      </w:pPr>
      <w:r w:rsidRPr="00DD14B8">
        <w:rPr>
          <w:sz w:val="22"/>
        </w:rPr>
        <w:t>(Select from New Goal, Modified Goal, or Unchanged Goal)</w:t>
      </w:r>
    </w:p>
    <w:p w14:paraId="5F47D635" w14:textId="77777777" w:rsidR="00085454" w:rsidRPr="007C7A45" w:rsidRDefault="00085454" w:rsidP="00085454">
      <w:pPr>
        <w:pStyle w:val="EditableB"/>
        <w:jc w:val="left"/>
      </w:pPr>
      <w:r>
        <w:t>New Goal</w:t>
      </w:r>
    </w:p>
    <w:p w14:paraId="61F19934" w14:textId="40AC6FF6" w:rsidR="00085454" w:rsidRPr="0093094E" w:rsidRDefault="00071E9B" w:rsidP="00085454">
      <w:pPr>
        <w:pStyle w:val="Heading3"/>
      </w:pPr>
      <w:hyperlink w:anchor="_Goal_2" w:history="1">
        <w:r w:rsidR="00085454" w:rsidRPr="0093094E">
          <w:rPr>
            <w:rStyle w:val="Hyperlink"/>
            <w:color w:val="auto"/>
            <w:sz w:val="36"/>
            <w:u w:val="none"/>
          </w:rPr>
          <w:t>Goal</w:t>
        </w:r>
      </w:hyperlink>
      <w:r w:rsidR="00085454">
        <w:t xml:space="preserve"> 3</w:t>
      </w:r>
    </w:p>
    <w:p w14:paraId="0C8F4A98" w14:textId="7E256F96" w:rsidR="00085454" w:rsidRDefault="00085454" w:rsidP="00085454">
      <w:pPr>
        <w:pStyle w:val="EditableB"/>
        <w:jc w:val="left"/>
      </w:pPr>
      <w:r>
        <w:t xml:space="preserve">NUA-DLI students develop their </w:t>
      </w:r>
      <w:proofErr w:type="spellStart"/>
      <w:r>
        <w:t>biliteracy</w:t>
      </w:r>
      <w:proofErr w:type="spellEnd"/>
      <w:r>
        <w:t xml:space="preserve"> to become engaged and compassionate global citizens. </w:t>
      </w:r>
    </w:p>
    <w:p w14:paraId="702D4F81" w14:textId="77777777" w:rsidR="00085454" w:rsidRPr="0093094E" w:rsidRDefault="00071E9B" w:rsidP="00085454">
      <w:pPr>
        <w:pStyle w:val="Heading4"/>
      </w:pPr>
      <w:hyperlink w:anchor="_Related_State_and/or_1" w:history="1">
        <w:r w:rsidR="00085454" w:rsidRPr="0093094E">
          <w:rPr>
            <w:rStyle w:val="Hyperlink"/>
            <w:color w:val="auto"/>
            <w:sz w:val="28"/>
            <w:u w:val="none"/>
          </w:rPr>
          <w:t>State and/or Local Priorities addressed by this goal</w:t>
        </w:r>
      </w:hyperlink>
      <w:r w:rsidR="00085454" w:rsidRPr="0093094E">
        <w:t>:</w:t>
      </w:r>
    </w:p>
    <w:p w14:paraId="1550011A" w14:textId="5BAC7219" w:rsidR="00085454" w:rsidRDefault="00085454" w:rsidP="00085454">
      <w:pPr>
        <w:pStyle w:val="EditableB"/>
        <w:spacing w:before="120"/>
        <w:jc w:val="left"/>
      </w:pPr>
      <w:r w:rsidRPr="009357E2">
        <w:rPr>
          <w:rFonts w:eastAsia="Calibri"/>
        </w:rPr>
        <w:t xml:space="preserve">State Priorities: </w:t>
      </w:r>
      <w:r>
        <w:rPr>
          <w:rFonts w:eastAsia="Calibri"/>
        </w:rPr>
        <w:t>Pupil Engagement, Parent Engagement, School Climate</w:t>
      </w:r>
    </w:p>
    <w:p w14:paraId="3946F207" w14:textId="5EB88BC0" w:rsidR="00085454" w:rsidRPr="00BC1432" w:rsidRDefault="00085454" w:rsidP="00085454">
      <w:pPr>
        <w:pStyle w:val="EditableB"/>
        <w:spacing w:before="120"/>
        <w:jc w:val="left"/>
        <w:rPr>
          <w:rFonts w:eastAsia="Calibri"/>
        </w:rPr>
      </w:pPr>
      <w:r w:rsidRPr="00A8199A">
        <w:rPr>
          <w:rFonts w:eastAsia="Calibri"/>
        </w:rPr>
        <w:t>Local Priorities:</w:t>
      </w:r>
      <w:r w:rsidRPr="00FB2AC7">
        <w:t xml:space="preserve"> </w:t>
      </w:r>
      <w:r>
        <w:rPr>
          <w:rFonts w:eastAsia="Calibri"/>
        </w:rPr>
        <w:t>Local Climate Survey</w:t>
      </w:r>
    </w:p>
    <w:p w14:paraId="71BFB721" w14:textId="19A4BF24" w:rsidR="00085454" w:rsidRDefault="00071E9B" w:rsidP="00085454">
      <w:pPr>
        <w:pStyle w:val="Heading4"/>
      </w:pPr>
      <w:hyperlink w:anchor="_Identified_Need" w:history="1">
        <w:r w:rsidR="00085454" w:rsidRPr="0093094E">
          <w:rPr>
            <w:rStyle w:val="Hyperlink"/>
            <w:color w:val="auto"/>
            <w:sz w:val="28"/>
            <w:u w:val="none"/>
          </w:rPr>
          <w:t>Identified Need</w:t>
        </w:r>
      </w:hyperlink>
      <w:r w:rsidR="00085454" w:rsidRPr="0093094E">
        <w:t>:</w:t>
      </w:r>
    </w:p>
    <w:p w14:paraId="60458897" w14:textId="00ED79FC" w:rsidR="00085454" w:rsidRPr="00085454" w:rsidRDefault="00085454" w:rsidP="00085454">
      <w:r>
        <w:t xml:space="preserve">Now that NUA-DLI is a seat based program which meets five days per week, the school is obligated to provide transportation for field trips. This increases the cost of field trips significantly. Appropriate field trips for older students are also </w:t>
      </w:r>
      <w:proofErr w:type="gramStart"/>
      <w:r>
        <w:t>more costly</w:t>
      </w:r>
      <w:proofErr w:type="gramEnd"/>
      <w:r>
        <w:t xml:space="preserve"> than those which are appropriate for younger students. </w:t>
      </w:r>
      <w:r w:rsidR="009D64FF">
        <w:t xml:space="preserve">NUA-DLI parents have expressed a desire for Spanish and English classes as well as after school activities for students. </w:t>
      </w:r>
    </w:p>
    <w:p w14:paraId="7AB41EBD" w14:textId="77777777" w:rsidR="00085454" w:rsidRPr="0093094E" w:rsidRDefault="00071E9B" w:rsidP="00085454">
      <w:pPr>
        <w:pStyle w:val="Heading4"/>
      </w:pPr>
      <w:hyperlink w:anchor="_Expected_Annual_Measurable" w:history="1">
        <w:r w:rsidR="00085454" w:rsidRPr="0093094E">
          <w:rPr>
            <w:rStyle w:val="Hyperlink"/>
            <w:color w:val="auto"/>
            <w:sz w:val="28"/>
            <w:u w:val="none"/>
          </w:rPr>
          <w:t>Expected Annual Measureable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085454" w:rsidRPr="00DF502C" w14:paraId="0BA810A0" w14:textId="77777777" w:rsidTr="00BB5389">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6B0C290D" w14:textId="77777777" w:rsidR="00085454" w:rsidRPr="00D927D6" w:rsidRDefault="00085454" w:rsidP="00BB5389">
            <w:pPr>
              <w:pStyle w:val="SectionBreak0"/>
              <w:jc w:val="center"/>
              <w:rPr>
                <w:rFonts w:eastAsia="Calibri"/>
                <w:b w:val="0"/>
                <w:sz w:val="24"/>
              </w:rPr>
            </w:pPr>
            <w:r w:rsidRPr="00D927D6">
              <w:rPr>
                <w:rFonts w:eastAsia="Calibri"/>
                <w:b w:val="0"/>
                <w:sz w:val="24"/>
              </w:rPr>
              <w:t>Metrics/Indicators</w:t>
            </w:r>
          </w:p>
        </w:tc>
        <w:tc>
          <w:tcPr>
            <w:tcW w:w="2863" w:type="dxa"/>
          </w:tcPr>
          <w:p w14:paraId="4C8FC33F" w14:textId="77777777" w:rsidR="00085454" w:rsidRPr="00D927D6" w:rsidRDefault="00085454"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4242148A" w14:textId="77777777" w:rsidR="00085454" w:rsidRPr="00D927D6" w:rsidRDefault="00085454"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7C1AC500" w14:textId="77777777" w:rsidR="00085454" w:rsidRPr="00D927D6" w:rsidRDefault="00085454"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2A048D28" w14:textId="77777777" w:rsidR="00085454" w:rsidRPr="00D927D6" w:rsidRDefault="00085454" w:rsidP="00BB538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085454" w:rsidRPr="00DF502C" w14:paraId="48E57FFB" w14:textId="77777777" w:rsidTr="00BB5389">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9927C7A" w14:textId="507F4500" w:rsidR="00085454" w:rsidRPr="00DF502C" w:rsidRDefault="00085454" w:rsidP="00BB5389">
            <w:pPr>
              <w:spacing w:before="60" w:after="60"/>
              <w:rPr>
                <w:rFonts w:cs="Arial"/>
                <w:b w:val="0"/>
                <w:szCs w:val="18"/>
              </w:rPr>
            </w:pPr>
            <w:r>
              <w:rPr>
                <w:rFonts w:cs="Arial"/>
                <w:b w:val="0"/>
                <w:szCs w:val="18"/>
              </w:rPr>
              <w:t>Student participation in Field Trips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3BE308F" w14:textId="19915166"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59A86F" w14:textId="56D033A6"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49F4C91" w14:textId="3B7D5D90"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4930E5" w14:textId="2DAE8824"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98% of students in each class</w:t>
            </w:r>
          </w:p>
        </w:tc>
      </w:tr>
      <w:tr w:rsidR="00085454" w:rsidRPr="00DF502C" w14:paraId="331AB445" w14:textId="77777777" w:rsidTr="00BB5389">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26D3A6F" w14:textId="01A21642" w:rsidR="00085454" w:rsidRDefault="00085454" w:rsidP="00BB5389">
            <w:pPr>
              <w:spacing w:before="60" w:after="60"/>
              <w:rPr>
                <w:rFonts w:eastAsia="Calibri"/>
                <w:b w:val="0"/>
                <w:szCs w:val="18"/>
              </w:rPr>
            </w:pPr>
            <w:r>
              <w:rPr>
                <w:rFonts w:eastAsia="Calibri"/>
                <w:b w:val="0"/>
                <w:szCs w:val="18"/>
              </w:rPr>
              <w:t>Parent Participation in Spanish class</w:t>
            </w:r>
          </w:p>
          <w:p w14:paraId="423C880A" w14:textId="273BCBF7" w:rsidR="00085454" w:rsidRDefault="00085454" w:rsidP="00BB5389">
            <w:pPr>
              <w:spacing w:before="60" w:after="60"/>
              <w:rPr>
                <w:rFonts w:eastAsia="Calibri"/>
                <w:b w:val="0"/>
                <w:szCs w:val="18"/>
              </w:rPr>
            </w:pPr>
          </w:p>
          <w:p w14:paraId="3C0C89FD" w14:textId="3A5A332A" w:rsidR="00085454" w:rsidRDefault="00085454" w:rsidP="00BB5389">
            <w:pPr>
              <w:spacing w:before="60" w:after="60"/>
              <w:rPr>
                <w:rFonts w:eastAsia="Calibri"/>
                <w:b w:val="0"/>
                <w:szCs w:val="18"/>
              </w:rPr>
            </w:pPr>
            <w:r>
              <w:rPr>
                <w:rFonts w:eastAsia="Calibri"/>
                <w:b w:val="0"/>
                <w:szCs w:val="18"/>
              </w:rPr>
              <w:t>Parent Participation in English class</w:t>
            </w:r>
          </w:p>
          <w:p w14:paraId="533F1B8A" w14:textId="77777777" w:rsidR="00085454" w:rsidRDefault="00085454" w:rsidP="00BB5389">
            <w:pPr>
              <w:spacing w:before="60" w:after="60"/>
              <w:rPr>
                <w:rFonts w:eastAsia="Calibri"/>
                <w:b w:val="0"/>
                <w:szCs w:val="18"/>
              </w:rPr>
            </w:pPr>
          </w:p>
          <w:p w14:paraId="60EAEA42" w14:textId="77777777" w:rsidR="00085454" w:rsidRDefault="00085454" w:rsidP="00BB5389">
            <w:pPr>
              <w:spacing w:before="60" w:after="60"/>
              <w:rPr>
                <w:rFonts w:eastAsia="Calibri"/>
                <w:b w:val="0"/>
                <w:szCs w:val="18"/>
              </w:rPr>
            </w:pPr>
            <w:r>
              <w:rPr>
                <w:rFonts w:eastAsia="Calibri"/>
                <w:b w:val="0"/>
                <w:szCs w:val="18"/>
              </w:rPr>
              <w:t xml:space="preserve">Student Participation in </w:t>
            </w:r>
            <w:r>
              <w:rPr>
                <w:rFonts w:eastAsia="Calibri"/>
                <w:b w:val="0"/>
                <w:szCs w:val="18"/>
              </w:rPr>
              <w:lastRenderedPageBreak/>
              <w:t>Enrichment Spanish class</w:t>
            </w:r>
          </w:p>
          <w:p w14:paraId="73DAF69D" w14:textId="77777777" w:rsidR="00085454" w:rsidRDefault="00085454" w:rsidP="00BB5389">
            <w:pPr>
              <w:spacing w:before="60" w:after="60"/>
              <w:rPr>
                <w:rFonts w:eastAsia="Calibri"/>
                <w:b w:val="0"/>
                <w:szCs w:val="18"/>
              </w:rPr>
            </w:pPr>
          </w:p>
          <w:p w14:paraId="276BA244" w14:textId="1104CB27" w:rsidR="00085454" w:rsidRPr="00DF502C" w:rsidRDefault="00085454" w:rsidP="00BB5389">
            <w:pPr>
              <w:spacing w:before="60" w:after="60"/>
              <w:rPr>
                <w:rFonts w:eastAsia="Calibri"/>
                <w:b w:val="0"/>
                <w:szCs w:val="18"/>
              </w:rPr>
            </w:pPr>
            <w:r>
              <w:rPr>
                <w:rFonts w:eastAsia="Calibri"/>
                <w:b w:val="0"/>
                <w:szCs w:val="18"/>
              </w:rPr>
              <w:t xml:space="preserve">Student Participation in Enrichment Math class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73CDBA0" w14:textId="7ABD2551" w:rsidR="00085454" w:rsidRPr="00085454"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4C2698F" w14:textId="55DD7E17"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1586405" w14:textId="2F38D550"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0F36C10" w14:textId="2F3F6695" w:rsidR="00085454"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20 parents (</w:t>
            </w:r>
            <w:proofErr w:type="spellStart"/>
            <w:r>
              <w:rPr>
                <w:rFonts w:eastAsia="Calibri"/>
                <w:szCs w:val="18"/>
              </w:rPr>
              <w:t>Eng</w:t>
            </w:r>
            <w:proofErr w:type="spellEnd"/>
            <w:r>
              <w:rPr>
                <w:rFonts w:eastAsia="Calibri"/>
                <w:szCs w:val="18"/>
              </w:rPr>
              <w:t xml:space="preserve"> and Span)</w:t>
            </w:r>
          </w:p>
          <w:p w14:paraId="38A6F83A" w14:textId="77777777" w:rsidR="00085454"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p w14:paraId="47020230" w14:textId="0B16D67A" w:rsidR="00085454" w:rsidRPr="00DF502C"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20 students (Spanish and Math)</w:t>
            </w:r>
          </w:p>
        </w:tc>
      </w:tr>
    </w:tbl>
    <w:p w14:paraId="3E2C906E" w14:textId="77777777" w:rsidR="00085454" w:rsidRPr="0093094E" w:rsidRDefault="00085454" w:rsidP="00085454">
      <w:pPr>
        <w:pStyle w:val="Heading3"/>
      </w:pPr>
      <w:r>
        <w:lastRenderedPageBreak/>
        <w:t xml:space="preserve">  </w:t>
      </w:r>
      <w:hyperlink w:anchor="_Planned_Actions/Services_3" w:history="1">
        <w:r w:rsidRPr="0093094E">
          <w:rPr>
            <w:rStyle w:val="Hyperlink"/>
            <w:color w:val="auto"/>
            <w:sz w:val="36"/>
            <w:u w:val="none"/>
          </w:rPr>
          <w:t>Planned Actions / Services</w:t>
        </w:r>
      </w:hyperlink>
    </w:p>
    <w:p w14:paraId="4EAD9FA8" w14:textId="77777777" w:rsidR="00085454" w:rsidRPr="00577170" w:rsidRDefault="00085454" w:rsidP="00085454">
      <w:pPr>
        <w:pStyle w:val="TemplateText"/>
        <w:spacing w:before="120"/>
        <w:rPr>
          <w:sz w:val="22"/>
        </w:rPr>
      </w:pPr>
      <w:r w:rsidRPr="00577170">
        <w:rPr>
          <w:sz w:val="22"/>
        </w:rPr>
        <w:t>Complete a copy of the following table for each of the LEA’s Actions/Services. Duplicate the table, including Budgeted Expenditures, as needed.</w:t>
      </w:r>
    </w:p>
    <w:p w14:paraId="75D2C5BF" w14:textId="002CBD0B" w:rsidR="00085454" w:rsidRPr="00D7309E" w:rsidRDefault="00085454" w:rsidP="00085454">
      <w:pPr>
        <w:pStyle w:val="Heading4"/>
      </w:pPr>
      <w:r w:rsidRPr="00D7309E">
        <w:t>Action</w:t>
      </w:r>
      <w:r w:rsidRPr="00D7309E">
        <w:tab/>
      </w:r>
      <w:r>
        <w:rPr>
          <w:sz w:val="40"/>
          <w:szCs w:val="40"/>
        </w:rPr>
        <w:t>3</w:t>
      </w:r>
    </w:p>
    <w:p w14:paraId="31F928CC" w14:textId="77777777" w:rsidR="00085454" w:rsidRPr="00D7309E" w:rsidRDefault="00071E9B" w:rsidP="00085454">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085454" w:rsidRPr="0093094E">
          <w:t>For Actions/Services not included as contributing to meeting the Increased or Improved Services Requirement</w:t>
        </w:r>
      </w:hyperlink>
      <w:r w:rsidR="00085454"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085454" w14:paraId="1B775DC5" w14:textId="77777777" w:rsidTr="00BB5389">
        <w:trPr>
          <w:tblHeader/>
          <w:tblCellSpacing w:w="36" w:type="dxa"/>
        </w:trPr>
        <w:tc>
          <w:tcPr>
            <w:tcW w:w="7136" w:type="dxa"/>
            <w:vAlign w:val="bottom"/>
          </w:tcPr>
          <w:p w14:paraId="3E9EF00D" w14:textId="77777777" w:rsidR="00085454" w:rsidRPr="00C97E70" w:rsidRDefault="00071E9B" w:rsidP="00BB5389">
            <w:pPr>
              <w:spacing w:after="0"/>
              <w:rPr>
                <w:b/>
              </w:rPr>
            </w:pPr>
            <w:hyperlink w:anchor="_Applicable_Pupil_Subgroups" w:history="1">
              <w:r w:rsidR="00085454" w:rsidRPr="00C97E70">
                <w:rPr>
                  <w:rStyle w:val="Hyperlink"/>
                  <w:b/>
                  <w:color w:val="auto"/>
                  <w:u w:val="none"/>
                </w:rPr>
                <w:t>Students to be Served</w:t>
              </w:r>
            </w:hyperlink>
            <w:r w:rsidR="00085454" w:rsidRPr="00C97E70">
              <w:rPr>
                <w:b/>
              </w:rPr>
              <w:t>:</w:t>
            </w:r>
          </w:p>
          <w:p w14:paraId="726C09AC" w14:textId="77777777" w:rsidR="00085454" w:rsidRPr="00CC3485" w:rsidRDefault="00085454" w:rsidP="00BB5389">
            <w:pPr>
              <w:spacing w:before="60" w:after="60"/>
              <w:rPr>
                <w:sz w:val="22"/>
              </w:rPr>
            </w:pPr>
            <w:r w:rsidRPr="00287EA3">
              <w:rPr>
                <w:sz w:val="20"/>
              </w:rPr>
              <w:t>(Select from All, Students with Disabilities, or Specific Student Groups)</w:t>
            </w:r>
          </w:p>
        </w:tc>
        <w:tc>
          <w:tcPr>
            <w:tcW w:w="7137" w:type="dxa"/>
            <w:vAlign w:val="bottom"/>
          </w:tcPr>
          <w:p w14:paraId="35BBFB5A" w14:textId="77777777" w:rsidR="00085454" w:rsidRPr="00687646" w:rsidRDefault="00071E9B" w:rsidP="00BB5389">
            <w:pPr>
              <w:spacing w:after="0"/>
              <w:rPr>
                <w:rStyle w:val="Hyperlink"/>
                <w:bCs/>
                <w:color w:val="auto"/>
                <w:u w:val="none"/>
              </w:rPr>
            </w:pPr>
            <w:hyperlink w:anchor="_Location(s)_1" w:history="1">
              <w:r w:rsidR="00085454" w:rsidRPr="00871AB0">
                <w:rPr>
                  <w:rStyle w:val="Hyperlink"/>
                  <w:b/>
                  <w:bCs/>
                  <w:color w:val="auto"/>
                  <w:u w:val="none"/>
                </w:rPr>
                <w:t>Location(s)</w:t>
              </w:r>
            </w:hyperlink>
            <w:r w:rsidR="00085454" w:rsidRPr="00871AB0">
              <w:rPr>
                <w:rStyle w:val="Hyperlink"/>
                <w:b/>
                <w:bCs/>
                <w:color w:val="auto"/>
                <w:u w:val="none"/>
              </w:rPr>
              <w:t>:</w:t>
            </w:r>
          </w:p>
          <w:p w14:paraId="07A68CE2" w14:textId="77777777" w:rsidR="00085454" w:rsidRDefault="00085454" w:rsidP="00BB5389">
            <w:pPr>
              <w:spacing w:before="60" w:after="60"/>
              <w:rPr>
                <w:rFonts w:cs="Arial"/>
                <w:szCs w:val="22"/>
              </w:rPr>
            </w:pPr>
            <w:r w:rsidRPr="00287EA3">
              <w:rPr>
                <w:sz w:val="20"/>
              </w:rPr>
              <w:t>(Select from All Schools, Specific Schools, and/or Specific Grade Spans):</w:t>
            </w:r>
          </w:p>
        </w:tc>
      </w:tr>
      <w:tr w:rsidR="00085454" w14:paraId="3633E4B5" w14:textId="77777777" w:rsidTr="00BB5389">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4D5513BA" w14:textId="01ECD290" w:rsidR="00085454" w:rsidRDefault="00085454" w:rsidP="00BB5389">
            <w:pPr>
              <w:spacing w:before="120"/>
              <w:rPr>
                <w:szCs w:val="22"/>
              </w:rPr>
            </w:pPr>
            <w:r>
              <w:t xml:space="preserve">All </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53E29325" w14:textId="77777777" w:rsidR="00085454" w:rsidRDefault="00085454" w:rsidP="00BB5389">
            <w:pPr>
              <w:spacing w:before="120"/>
              <w:rPr>
                <w:szCs w:val="22"/>
              </w:rPr>
            </w:pPr>
            <w:r>
              <w:t>NUA-DLI grades TK-8</w:t>
            </w:r>
          </w:p>
        </w:tc>
      </w:tr>
    </w:tbl>
    <w:p w14:paraId="78C4E276" w14:textId="77777777" w:rsidR="00085454" w:rsidRPr="00D97E06" w:rsidRDefault="00071E9B" w:rsidP="00085454">
      <w:pPr>
        <w:pStyle w:val="Heading5"/>
        <w:spacing w:before="360"/>
      </w:pPr>
      <w:hyperlink w:anchor="_Actions/Services_2" w:history="1">
        <w:r w:rsidR="00085454"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85454" w14:paraId="60C8722D" w14:textId="77777777" w:rsidTr="00BB5389">
        <w:trPr>
          <w:tblHeader/>
          <w:tblCellSpacing w:w="36" w:type="dxa"/>
        </w:trPr>
        <w:tc>
          <w:tcPr>
            <w:tcW w:w="4721" w:type="dxa"/>
            <w:vAlign w:val="bottom"/>
          </w:tcPr>
          <w:p w14:paraId="3430B716" w14:textId="77777777" w:rsidR="00085454" w:rsidRDefault="00085454" w:rsidP="00BB5389">
            <w:pPr>
              <w:spacing w:after="0"/>
            </w:pPr>
            <w:r w:rsidRPr="000056AE">
              <w:t xml:space="preserve">Select from New, Modified, or Unchanged </w:t>
            </w:r>
            <w:r>
              <w:t xml:space="preserve">for </w:t>
            </w:r>
            <w:r w:rsidRPr="00B72CF5">
              <w:rPr>
                <w:rFonts w:eastAsia="Calibri"/>
              </w:rPr>
              <w:t>2017-18</w:t>
            </w:r>
          </w:p>
        </w:tc>
        <w:tc>
          <w:tcPr>
            <w:tcW w:w="4758" w:type="dxa"/>
            <w:vAlign w:val="bottom"/>
          </w:tcPr>
          <w:p w14:paraId="4BECA853" w14:textId="77777777" w:rsidR="00085454" w:rsidRDefault="00085454" w:rsidP="00BB5389">
            <w:pPr>
              <w:spacing w:after="0"/>
            </w:pPr>
            <w:r w:rsidRPr="000056AE">
              <w:t xml:space="preserve">Select from New, Modified, or Unchanged </w:t>
            </w:r>
            <w:r>
              <w:t xml:space="preserve">for </w:t>
            </w:r>
            <w:r w:rsidRPr="00B72CF5">
              <w:rPr>
                <w:rFonts w:eastAsia="Calibri"/>
              </w:rPr>
              <w:t>2018-19</w:t>
            </w:r>
          </w:p>
        </w:tc>
        <w:tc>
          <w:tcPr>
            <w:tcW w:w="4722" w:type="dxa"/>
            <w:vAlign w:val="bottom"/>
          </w:tcPr>
          <w:p w14:paraId="5102501E" w14:textId="77777777" w:rsidR="00085454" w:rsidRDefault="00085454" w:rsidP="00BB5389">
            <w:pPr>
              <w:spacing w:after="0"/>
            </w:pPr>
            <w:r w:rsidRPr="000056AE">
              <w:t xml:space="preserve">Select from New, Modified, or Unchanged </w:t>
            </w:r>
            <w:r>
              <w:t xml:space="preserve"> for </w:t>
            </w:r>
            <w:r w:rsidRPr="00B72CF5">
              <w:rPr>
                <w:rFonts w:eastAsia="Calibri"/>
              </w:rPr>
              <w:t>2019-20</w:t>
            </w:r>
          </w:p>
        </w:tc>
      </w:tr>
      <w:tr w:rsidR="00085454" w14:paraId="375FDC7E" w14:textId="77777777" w:rsidTr="00BB5389">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4D11C0A" w14:textId="77777777" w:rsidR="00085454" w:rsidRDefault="00085454" w:rsidP="00BB5389">
            <w:pPr>
              <w:spacing w:before="120"/>
            </w:pPr>
            <w:r>
              <w:t>N/A</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652D707D" w14:textId="77777777" w:rsidR="00085454" w:rsidRDefault="00085454" w:rsidP="00BB5389">
            <w:pPr>
              <w:spacing w:before="120"/>
            </w:pPr>
            <w:r>
              <w:t>N/A</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B4168D8" w14:textId="77777777" w:rsidR="00085454" w:rsidRDefault="00085454" w:rsidP="00BB5389">
            <w:pPr>
              <w:spacing w:before="120"/>
            </w:pPr>
            <w:r>
              <w:t>New</w:t>
            </w:r>
          </w:p>
        </w:tc>
      </w:tr>
    </w:tbl>
    <w:p w14:paraId="739AA630" w14:textId="77777777" w:rsidR="00085454" w:rsidRDefault="00085454" w:rsidP="00085454">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85454" w14:paraId="257DBEC1" w14:textId="77777777" w:rsidTr="00BB5389">
        <w:trPr>
          <w:tblHeader/>
          <w:tblCellSpacing w:w="36" w:type="dxa"/>
        </w:trPr>
        <w:tc>
          <w:tcPr>
            <w:tcW w:w="4721" w:type="dxa"/>
            <w:vAlign w:val="bottom"/>
          </w:tcPr>
          <w:p w14:paraId="0EE6662B"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37EA344C"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2EE515B0" w14:textId="77777777" w:rsidR="00085454" w:rsidRPr="00B72CF5" w:rsidRDefault="00085454" w:rsidP="00BB5389">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085454" w14:paraId="0C6EFFEF" w14:textId="77777777" w:rsidTr="00BB5389">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640BC655" w14:textId="77777777" w:rsidR="00085454" w:rsidRPr="000056AE" w:rsidRDefault="00085454" w:rsidP="00BB5389">
            <w:pPr>
              <w:pStyle w:val="SectionBreak0"/>
              <w:spacing w:before="120" w:after="120"/>
              <w:rPr>
                <w:rFonts w:eastAsia="Calibri"/>
                <w:sz w:val="24"/>
                <w:szCs w:val="24"/>
              </w:rPr>
            </w:pP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2C48B03" w14:textId="0DAA6952" w:rsidR="00085454" w:rsidRPr="00623E5F" w:rsidRDefault="00085454" w:rsidP="00BB5389">
            <w:pPr>
              <w:pStyle w:val="SectionBreak0"/>
              <w:spacing w:before="120" w:after="120"/>
              <w:rPr>
                <w:rFonts w:eastAsia="Calibri"/>
                <w:sz w:val="24"/>
                <w:szCs w:val="24"/>
              </w:rPr>
            </w:pP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335C98F" w14:textId="17CE76DD" w:rsidR="00085454" w:rsidRDefault="00085454" w:rsidP="00085454">
            <w:pPr>
              <w:pStyle w:val="SectionBreak0"/>
              <w:spacing w:before="120" w:after="120"/>
              <w:rPr>
                <w:rFonts w:eastAsia="Calibri"/>
                <w:sz w:val="24"/>
                <w:szCs w:val="24"/>
              </w:rPr>
            </w:pPr>
            <w:r>
              <w:rPr>
                <w:rFonts w:eastAsia="Calibri"/>
                <w:sz w:val="24"/>
                <w:szCs w:val="24"/>
              </w:rPr>
              <w:t>NUA-DLI will fund a field trip to Medieval Times for seventh graders ($1550)</w:t>
            </w:r>
          </w:p>
          <w:p w14:paraId="38116DF7" w14:textId="336E4291" w:rsidR="00085454" w:rsidRDefault="00085454" w:rsidP="00085454">
            <w:pPr>
              <w:pStyle w:val="SectionBreak0"/>
              <w:spacing w:before="120" w:after="120"/>
              <w:rPr>
                <w:rFonts w:eastAsia="Calibri"/>
                <w:sz w:val="24"/>
                <w:szCs w:val="24"/>
              </w:rPr>
            </w:pPr>
            <w:r>
              <w:rPr>
                <w:rFonts w:eastAsia="Calibri"/>
                <w:sz w:val="24"/>
                <w:szCs w:val="24"/>
              </w:rPr>
              <w:lastRenderedPageBreak/>
              <w:t>NUA-DLI will fund a field trip to the Museum of Tolerance for eighth graders ($1550)</w:t>
            </w:r>
          </w:p>
          <w:p w14:paraId="685ECD3B" w14:textId="58192A50" w:rsidR="00085454" w:rsidRDefault="00085454" w:rsidP="00085454">
            <w:pPr>
              <w:pStyle w:val="SectionBreak0"/>
              <w:spacing w:before="120" w:after="120"/>
              <w:rPr>
                <w:rFonts w:eastAsia="Calibri"/>
                <w:sz w:val="24"/>
                <w:szCs w:val="24"/>
              </w:rPr>
            </w:pPr>
            <w:r>
              <w:rPr>
                <w:rFonts w:eastAsia="Calibri"/>
                <w:sz w:val="24"/>
                <w:szCs w:val="24"/>
              </w:rPr>
              <w:t>NUA-DLI will pay for bus transportation for field trips for grades TK-8 ($10,000)</w:t>
            </w:r>
          </w:p>
          <w:p w14:paraId="16B975BB" w14:textId="68098D6A" w:rsidR="00085454" w:rsidRDefault="00085454" w:rsidP="00085454">
            <w:pPr>
              <w:pStyle w:val="SectionBreak0"/>
              <w:spacing w:before="120" w:after="120"/>
              <w:rPr>
                <w:rFonts w:eastAsia="Calibri"/>
                <w:sz w:val="24"/>
                <w:szCs w:val="24"/>
              </w:rPr>
            </w:pPr>
            <w:r>
              <w:rPr>
                <w:rFonts w:eastAsia="Calibri"/>
                <w:sz w:val="24"/>
                <w:szCs w:val="24"/>
              </w:rPr>
              <w:t>NUA-DLI pay a stipend to a currently employed teacher to offer a Spanish class for parents ($10,000)</w:t>
            </w:r>
          </w:p>
          <w:p w14:paraId="518306F4" w14:textId="36DDDB1C" w:rsidR="00085454" w:rsidRDefault="00085454" w:rsidP="00085454">
            <w:pPr>
              <w:pStyle w:val="SectionBreak0"/>
              <w:spacing w:before="120" w:after="120"/>
              <w:rPr>
                <w:rFonts w:eastAsia="Calibri"/>
                <w:sz w:val="24"/>
                <w:szCs w:val="24"/>
              </w:rPr>
            </w:pPr>
            <w:r>
              <w:rPr>
                <w:rFonts w:eastAsia="Calibri"/>
                <w:sz w:val="24"/>
                <w:szCs w:val="24"/>
              </w:rPr>
              <w:t>NUA-DLI will pay a stipend to a currently employed teacher to offer English tutoring or an English class for parents depending on demand ($10,000)</w:t>
            </w:r>
          </w:p>
          <w:p w14:paraId="48656A62" w14:textId="32D7CE70" w:rsidR="00085454" w:rsidRDefault="00085454" w:rsidP="00085454">
            <w:pPr>
              <w:pStyle w:val="SectionBreak0"/>
              <w:spacing w:before="120" w:after="120"/>
              <w:rPr>
                <w:rFonts w:eastAsia="Calibri"/>
                <w:sz w:val="24"/>
                <w:szCs w:val="24"/>
              </w:rPr>
            </w:pPr>
            <w:r>
              <w:rPr>
                <w:rFonts w:eastAsia="Calibri"/>
                <w:sz w:val="24"/>
                <w:szCs w:val="24"/>
              </w:rPr>
              <w:t>NUA-DLI will pay a stipend to a currently employed teacher to offer an after school Spanish enrichment class ($10,000)</w:t>
            </w:r>
          </w:p>
          <w:p w14:paraId="43436B0F" w14:textId="02281E25" w:rsidR="00085454" w:rsidRPr="00085454" w:rsidRDefault="00085454" w:rsidP="00085454">
            <w:pPr>
              <w:pStyle w:val="SectionBreak0"/>
              <w:spacing w:before="120" w:after="120"/>
              <w:rPr>
                <w:rFonts w:eastAsia="Calibri"/>
                <w:sz w:val="24"/>
                <w:szCs w:val="24"/>
              </w:rPr>
            </w:pPr>
            <w:r>
              <w:rPr>
                <w:rFonts w:eastAsia="Calibri"/>
                <w:sz w:val="24"/>
                <w:szCs w:val="24"/>
              </w:rPr>
              <w:t>NUA-DLI will pay a stipend to a currently employed teacher to offer an after school enrichment Math class for grades 3-5 ($10,000)</w:t>
            </w:r>
          </w:p>
        </w:tc>
      </w:tr>
    </w:tbl>
    <w:p w14:paraId="195D335E" w14:textId="77777777" w:rsidR="00085454" w:rsidRDefault="00085454" w:rsidP="00085454">
      <w:pPr>
        <w:spacing w:after="0"/>
      </w:pPr>
    </w:p>
    <w:p w14:paraId="278851D3" w14:textId="77777777" w:rsidR="00085454" w:rsidRPr="00D97E06" w:rsidRDefault="00071E9B" w:rsidP="00085454">
      <w:pPr>
        <w:pStyle w:val="Heading5"/>
        <w:spacing w:before="240"/>
      </w:pPr>
      <w:hyperlink w:anchor="_Budgeted_Expenditures_4" w:history="1">
        <w:r w:rsidR="00085454"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085454" w:rsidRPr="00C51DC7" w14:paraId="04E847A3" w14:textId="77777777" w:rsidTr="00BB5389">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3B7D9BB" w14:textId="77777777" w:rsidR="00085454" w:rsidRPr="00C51DC7" w:rsidRDefault="00085454" w:rsidP="00BB5389">
            <w:pPr>
              <w:pStyle w:val="SectionBreak0"/>
              <w:rPr>
                <w:rFonts w:eastAsia="Calibri"/>
                <w:b w:val="0"/>
                <w:sz w:val="24"/>
                <w:szCs w:val="24"/>
              </w:rPr>
            </w:pPr>
            <w:r>
              <w:rPr>
                <w:rFonts w:eastAsia="Calibri"/>
                <w:b w:val="0"/>
                <w:sz w:val="24"/>
                <w:szCs w:val="24"/>
              </w:rPr>
              <w:t>Year</w:t>
            </w:r>
          </w:p>
        </w:tc>
        <w:tc>
          <w:tcPr>
            <w:tcW w:w="4198" w:type="dxa"/>
            <w:vAlign w:val="center"/>
          </w:tcPr>
          <w:p w14:paraId="2F2898C0"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4378D1F8"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0D1BF73B" w14:textId="77777777" w:rsidR="00085454" w:rsidRPr="00287EA3" w:rsidRDefault="00085454" w:rsidP="00BB5389">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085454" w:rsidRPr="00C51DC7" w14:paraId="2A49CC90"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5E10EA57"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9FAF94D"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3C3AD5D1"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38297A68" w14:textId="015B54C9"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$53,100</w:t>
            </w:r>
            <w:r w:rsidRPr="00C51DC7">
              <w:rPr>
                <w:rFonts w:eastAsia="Calibri" w:cs="Arial"/>
              </w:rPr>
              <w:t xml:space="preserve"> </w:t>
            </w:r>
          </w:p>
        </w:tc>
      </w:tr>
      <w:tr w:rsidR="00085454" w:rsidRPr="00C51DC7" w14:paraId="5F826B4E"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C396F8D"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727959BF"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3474F963"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06900E54" w14:textId="1DF73864"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  </w:t>
            </w:r>
          </w:p>
        </w:tc>
      </w:tr>
      <w:tr w:rsidR="00085454" w:rsidRPr="00C51DC7" w14:paraId="7882D206" w14:textId="77777777" w:rsidTr="00BB5389">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95B716B" w14:textId="77777777" w:rsidR="00085454" w:rsidRPr="00C51DC7" w:rsidRDefault="00085454" w:rsidP="00BB538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41AE6CB"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r w:rsidRPr="00C51DC7">
              <w:rPr>
                <w:rFonts w:eastAsia="Calibri" w:cs="Arial"/>
              </w:rPr>
              <w:t xml:space="preserv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0714DA2F" w14:textId="77777777"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cs="Arial"/>
              </w:rPr>
              <w:t>N/A</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4602E7C9" w14:textId="35EEE143" w:rsidR="00085454" w:rsidRPr="00C51DC7" w:rsidRDefault="00085454" w:rsidP="00BB5389">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bookmarkStart w:id="23" w:name="_GoBack"/>
            <w:bookmarkEnd w:id="23"/>
            <w:r w:rsidRPr="00C51DC7">
              <w:rPr>
                <w:rFonts w:eastAsia="Calibri" w:cs="Arial"/>
              </w:rPr>
              <w:t xml:space="preserve">  </w:t>
            </w:r>
          </w:p>
        </w:tc>
      </w:tr>
    </w:tbl>
    <w:p w14:paraId="48A9B5E7" w14:textId="7FF391C8" w:rsidR="00DD14B8" w:rsidRDefault="00DD14B8">
      <w:pPr>
        <w:sectPr w:rsidR="00DD14B8" w:rsidSect="00D72697">
          <w:pgSz w:w="15840" w:h="12240" w:orient="landscape"/>
          <w:pgMar w:top="720" w:right="720" w:bottom="720" w:left="720" w:header="720" w:footer="720" w:gutter="0"/>
          <w:cols w:space="720"/>
          <w:formProt w:val="0"/>
          <w:titlePg/>
          <w:docGrid w:linePitch="360"/>
        </w:sectPr>
      </w:pPr>
    </w:p>
    <w:p w14:paraId="1D3608B9" w14:textId="2DF395C0" w:rsidR="00C51DC7" w:rsidRDefault="00C51DC7">
      <w:pPr>
        <w:sectPr w:rsidR="00C51DC7" w:rsidSect="00D72697">
          <w:pgSz w:w="15840" w:h="12240" w:orient="landscape"/>
          <w:pgMar w:top="720" w:right="720" w:bottom="720" w:left="720" w:header="720" w:footer="720" w:gutter="0"/>
          <w:cols w:space="720"/>
          <w:formProt w:val="0"/>
          <w:titlePg/>
          <w:docGrid w:linePitch="360"/>
        </w:sectPr>
      </w:pPr>
    </w:p>
    <w:bookmarkStart w:id="24" w:name="_Demonstration_of_Increased_1"/>
    <w:bookmarkEnd w:id="24"/>
    <w:p w14:paraId="16E7C643" w14:textId="0B90E96D" w:rsidR="006356F4" w:rsidRPr="00D97E06" w:rsidRDefault="00565AA7" w:rsidP="00D97E06">
      <w:pPr>
        <w:pStyle w:val="Heading2"/>
      </w:pPr>
      <w:r w:rsidRPr="00D97E06">
        <w:lastRenderedPageBreak/>
        <w:fldChar w:fldCharType="begin"/>
      </w:r>
      <w:r w:rsidRPr="00D97E06">
        <w:instrText xml:space="preserve"> HYPERLINK  \l "_Demonstration_of_Increased" </w:instrText>
      </w:r>
      <w:r w:rsidRPr="00D97E06">
        <w:fldChar w:fldCharType="separate"/>
      </w:r>
      <w:r w:rsidR="006356F4" w:rsidRPr="00D97E06">
        <w:rPr>
          <w:rStyle w:val="Hyperlink"/>
          <w:color w:val="auto"/>
          <w:sz w:val="40"/>
          <w:u w:val="none"/>
        </w:rPr>
        <w:t xml:space="preserve">Demonstration of Increased or </w:t>
      </w:r>
      <w:r w:rsidR="0016040C" w:rsidRPr="00D97E06">
        <w:rPr>
          <w:rStyle w:val="Hyperlink"/>
          <w:color w:val="auto"/>
          <w:sz w:val="40"/>
          <w:u w:val="none"/>
        </w:rPr>
        <w:t xml:space="preserve">Improved Services </w:t>
      </w:r>
      <w:r w:rsidR="006356F4" w:rsidRPr="00D97E06">
        <w:t>for Unduplicated Pupils</w:t>
      </w:r>
      <w:r w:rsidRPr="00D97E06">
        <w:fldChar w:fldCharType="end"/>
      </w:r>
    </w:p>
    <w:p w14:paraId="08B51138" w14:textId="79F95E7B" w:rsidR="00381FBB" w:rsidRPr="00C51DC7" w:rsidRDefault="006356F4" w:rsidP="000517C0">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pPr>
      <w:r w:rsidRPr="00C51DC7">
        <w:rPr>
          <w:rFonts w:eastAsia="Calibri" w:cs="Arial"/>
          <w:color w:val="000000"/>
        </w:rPr>
        <w:t>LCAP Year</w:t>
      </w:r>
      <w:r w:rsidR="00AE32FA" w:rsidRPr="00C51DC7">
        <w:rPr>
          <w:rFonts w:eastAsia="Calibri" w:cs="Arial"/>
          <w:color w:val="000000"/>
        </w:rPr>
        <w:t xml:space="preserve">: </w:t>
      </w:r>
      <w:r w:rsidR="00085454">
        <w:rPr>
          <w:rFonts w:eastAsia="Calibri" w:cs="Arial"/>
          <w:b/>
          <w:color w:val="000000"/>
        </w:rPr>
        <w:t>2019-2020</w:t>
      </w: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DD14B8" w14:paraId="0583686B" w14:textId="77777777" w:rsidTr="00DD14B8">
        <w:trPr>
          <w:tblHeader/>
          <w:tblCellSpacing w:w="36" w:type="dxa"/>
        </w:trPr>
        <w:tc>
          <w:tcPr>
            <w:tcW w:w="7195" w:type="dxa"/>
          </w:tcPr>
          <w:bookmarkStart w:id="25" w:name="_Estimated_Supplemental_and"/>
          <w:bookmarkEnd w:id="25"/>
          <w:p w14:paraId="3E8BF157" w14:textId="35F98EEF" w:rsidR="00DD14B8" w:rsidRPr="00DD14B8" w:rsidRDefault="00DD14B8" w:rsidP="00287EA3">
            <w:pPr>
              <w:spacing w:before="120"/>
            </w:pPr>
            <w:r w:rsidRPr="00DD14B8">
              <w:fldChar w:fldCharType="begin"/>
            </w:r>
            <w:r w:rsidRPr="00DD14B8">
              <w:instrText xml:space="preserve"> HYPERLINK  \l "Instructions_DII_EstSCFunds" </w:instrText>
            </w:r>
            <w:r w:rsidRPr="00DD14B8">
              <w:fldChar w:fldCharType="separate"/>
            </w:r>
            <w:bookmarkStart w:id="26" w:name="DOC_EstSupCon"/>
            <w:r w:rsidRPr="00DD14B8">
              <w:rPr>
                <w:rStyle w:val="Hyperlink"/>
                <w:color w:val="auto"/>
                <w:u w:val="none"/>
              </w:rPr>
              <w:t>Estimated Supplemental and Concentration Grant Funds</w:t>
            </w:r>
            <w:bookmarkEnd w:id="26"/>
            <w:r w:rsidRPr="00DD14B8">
              <w:fldChar w:fldCharType="end"/>
            </w:r>
          </w:p>
        </w:tc>
        <w:bookmarkStart w:id="27" w:name="DOC_PectIncrImp"/>
        <w:tc>
          <w:tcPr>
            <w:tcW w:w="7195" w:type="dxa"/>
          </w:tcPr>
          <w:p w14:paraId="19B66668" w14:textId="78F780CF" w:rsidR="00DD14B8" w:rsidRPr="00DD14B8" w:rsidRDefault="00DD14B8" w:rsidP="00287EA3">
            <w:pPr>
              <w:spacing w:before="120"/>
            </w:pPr>
            <w:r w:rsidRPr="00DD14B8">
              <w:fldChar w:fldCharType="begin"/>
            </w:r>
            <w:r w:rsidRPr="00DD14B8">
              <w:instrText xml:space="preserve"> HYPERLINK  \l "Instructions_DII_PercentIncImprServices" </w:instrText>
            </w:r>
            <w:r w:rsidRPr="00DD14B8">
              <w:fldChar w:fldCharType="separate"/>
            </w:r>
            <w:r w:rsidRPr="00DD14B8">
              <w:rPr>
                <w:rStyle w:val="Hyperlink"/>
                <w:color w:val="auto"/>
                <w:u w:val="none"/>
              </w:rPr>
              <w:t>Percentage to Increase or Improve Services</w:t>
            </w:r>
            <w:bookmarkEnd w:id="27"/>
            <w:r w:rsidRPr="00DD14B8">
              <w:fldChar w:fldCharType="end"/>
            </w:r>
          </w:p>
        </w:tc>
      </w:tr>
      <w:tr w:rsidR="00DD14B8" w14:paraId="04933E54" w14:textId="77777777" w:rsidTr="00DD14B8">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1D499309" w14:textId="53FE67F6" w:rsidR="00DD14B8" w:rsidRPr="00DD14B8" w:rsidRDefault="00DD14B8" w:rsidP="00F71239">
            <w:pPr>
              <w:spacing w:before="120"/>
            </w:pPr>
            <w:r w:rsidRPr="00DD14B8">
              <w:t xml:space="preserve">$ </w:t>
            </w:r>
            <w:r w:rsidR="00085454">
              <w:rPr>
                <w:rFonts w:eastAsia="Calibri" w:cs="Arial"/>
              </w:rPr>
              <w:t>102,400 out of $246,000</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2A9A82A8" w14:textId="249A7B97" w:rsidR="00DD14B8" w:rsidRPr="00DD14B8" w:rsidRDefault="00085454" w:rsidP="00F71239">
            <w:pPr>
              <w:spacing w:before="120"/>
            </w:pPr>
            <w:r>
              <w:rPr>
                <w:rFonts w:eastAsia="Calibri" w:cs="Arial"/>
              </w:rPr>
              <w:t>42</w:t>
            </w:r>
            <w:r w:rsidR="00DD14B8" w:rsidRPr="00DD14B8">
              <w:rPr>
                <w:rFonts w:eastAsia="Calibri" w:cs="Arial"/>
              </w:rPr>
              <w:t xml:space="preserve"> </w:t>
            </w:r>
            <w:r w:rsidR="00DD14B8" w:rsidRPr="00DD14B8">
              <w:rPr>
                <w:rFonts w:eastAsia="Calibri"/>
              </w:rPr>
              <w:t>%</w:t>
            </w:r>
          </w:p>
        </w:tc>
      </w:tr>
    </w:tbl>
    <w:p w14:paraId="41E069E2" w14:textId="77777777" w:rsidR="00DD14B8" w:rsidRDefault="00DD14B8" w:rsidP="00D97E06"/>
    <w:p w14:paraId="4C864455" w14:textId="77777777" w:rsidR="002C00AA" w:rsidRPr="00C51DC7" w:rsidRDefault="002C00AA" w:rsidP="00847209">
      <w:pPr>
        <w:pStyle w:val="TemplateText"/>
        <w:rPr>
          <w:rFonts w:eastAsia="Calibri"/>
          <w:sz w:val="24"/>
        </w:rPr>
      </w:pPr>
      <w:r w:rsidRPr="00C51DC7">
        <w:rPr>
          <w:rFonts w:eastAsia="Calibri"/>
          <w:sz w:val="24"/>
        </w:rPr>
        <w:t xml:space="preserve">Describe how services provided for unduplicated pupils are increased or improved by at least the percentage identified above, either qualitatively or quantitatively, as compared to services provided for all students in the LCAP year. </w:t>
      </w:r>
    </w:p>
    <w:p w14:paraId="55F856C8" w14:textId="77777777" w:rsidR="002C00AA" w:rsidRPr="00C51DC7" w:rsidRDefault="002C00AA" w:rsidP="00847209">
      <w:pPr>
        <w:pStyle w:val="TemplateText"/>
        <w:rPr>
          <w:rFonts w:eastAsia="Calibri"/>
          <w:sz w:val="24"/>
        </w:rPr>
      </w:pPr>
    </w:p>
    <w:p w14:paraId="332611B2" w14:textId="1838EBA7" w:rsidR="002C00AA" w:rsidRPr="00C51DC7" w:rsidRDefault="002C00AA" w:rsidP="00847209">
      <w:pPr>
        <w:pStyle w:val="TemplateText"/>
        <w:rPr>
          <w:rFonts w:eastAsia="Calibri"/>
          <w:sz w:val="24"/>
        </w:rPr>
      </w:pPr>
      <w:r w:rsidRPr="00C51DC7">
        <w:rPr>
          <w:rFonts w:eastAsia="Calibri"/>
          <w:sz w:val="24"/>
        </w:rPr>
        <w:t>Identify each action/service being funded and provided on a schoolwide or LEA-wide basis. Include the required descriptions supporting each schoolwide or LEA-wide use of funds (see instructions).</w:t>
      </w:r>
    </w:p>
    <w:p w14:paraId="5681A7BD" w14:textId="77777777" w:rsidR="002C00AA" w:rsidRPr="005F3A13" w:rsidRDefault="002C00AA" w:rsidP="002C00AA">
      <w:pPr>
        <w:spacing w:before="60" w:after="60"/>
        <w:rPr>
          <w:rFonts w:eastAsia="Calibri"/>
          <w:color w:val="000000"/>
          <w:sz w:val="18"/>
          <w:szCs w:val="18"/>
        </w:rPr>
      </w:pPr>
    </w:p>
    <w:p w14:paraId="470CE1D7" w14:textId="027FF05E" w:rsidR="009934F6" w:rsidRDefault="00085454" w:rsidP="009934F6">
      <w:pPr>
        <w:pStyle w:val="EditableA"/>
        <w:jc w:val="left"/>
      </w:pPr>
      <w:r>
        <w:t>Additional services for unduplicated pupils: School lunches and ELL support staff</w:t>
      </w:r>
    </w:p>
    <w:p w14:paraId="01350205" w14:textId="10DD96BF" w:rsidR="00085454" w:rsidRDefault="00085454" w:rsidP="009934F6">
      <w:pPr>
        <w:pStyle w:val="EditableA"/>
        <w:jc w:val="left"/>
      </w:pPr>
      <w:r>
        <w:t xml:space="preserve">Additional services for all school: field trip support, support for parents, additional/upgraded materials and curriculum, upgraded computers for middle school. </w:t>
      </w:r>
    </w:p>
    <w:p w14:paraId="5440C953" w14:textId="77777777" w:rsidR="002C5C27" w:rsidRDefault="002C5C27" w:rsidP="002C5C27">
      <w:pPr>
        <w:pStyle w:val="EditableA"/>
        <w:jc w:val="left"/>
        <w:rPr>
          <w:shd w:val="clear" w:color="auto" w:fill="auto"/>
        </w:rPr>
      </w:pPr>
    </w:p>
    <w:p w14:paraId="0F38D71F" w14:textId="77777777" w:rsidR="00A42D7C" w:rsidRPr="003718FF" w:rsidRDefault="00A42D7C" w:rsidP="00381FBB">
      <w:pPr>
        <w:pStyle w:val="SectionBreak0"/>
        <w:rPr>
          <w:rFonts w:cs="Times New Roman"/>
        </w:rPr>
        <w:sectPr w:rsidR="00A42D7C" w:rsidRPr="003718FF" w:rsidSect="00DC67DF">
          <w:type w:val="continuous"/>
          <w:pgSz w:w="15840" w:h="12240" w:orient="landscape"/>
          <w:pgMar w:top="720" w:right="720" w:bottom="720" w:left="720" w:header="720" w:footer="720" w:gutter="0"/>
          <w:cols w:space="720"/>
          <w:formProt w:val="0"/>
          <w:titlePg/>
          <w:docGrid w:linePitch="360"/>
        </w:sectPr>
      </w:pPr>
      <w:bookmarkStart w:id="28" w:name="_Percentage_to_Increase_1"/>
      <w:bookmarkEnd w:id="21"/>
      <w:bookmarkEnd w:id="28"/>
    </w:p>
    <w:bookmarkStart w:id="29" w:name="_Addendum"/>
    <w:bookmarkStart w:id="30" w:name="Addendum"/>
    <w:bookmarkEnd w:id="29"/>
    <w:p w14:paraId="16ADA8F9" w14:textId="5DAAAC01" w:rsidR="00A42D7C" w:rsidRPr="00D97E06" w:rsidRDefault="00565AA7" w:rsidP="00D97E06">
      <w:pPr>
        <w:pStyle w:val="Heading2"/>
        <w:jc w:val="center"/>
      </w:pPr>
      <w:r w:rsidRPr="00D97E06">
        <w:lastRenderedPageBreak/>
        <w:fldChar w:fldCharType="begin"/>
      </w:r>
      <w:r w:rsidRPr="00D97E06">
        <w:instrText xml:space="preserve"> HYPERLINK  \l "DOC_Addendum" </w:instrText>
      </w:r>
      <w:r w:rsidRPr="00D97E06">
        <w:fldChar w:fldCharType="separate"/>
      </w:r>
      <w:r w:rsidR="00A42D7C" w:rsidRPr="00D97E06">
        <w:rPr>
          <w:rStyle w:val="Hyperlink"/>
          <w:color w:val="auto"/>
          <w:sz w:val="40"/>
          <w:u w:val="none"/>
        </w:rPr>
        <w:t>Addendum</w:t>
      </w:r>
      <w:r w:rsidRPr="00D97E06">
        <w:fldChar w:fldCharType="end"/>
      </w:r>
    </w:p>
    <w:bookmarkEnd w:id="30"/>
    <w:p w14:paraId="1F380471" w14:textId="77777777" w:rsidR="00A42D7C" w:rsidRPr="00C16951" w:rsidRDefault="00A42D7C" w:rsidP="00281091">
      <w:pPr>
        <w:pStyle w:val="Addendum"/>
      </w:pPr>
      <w:r w:rsidRPr="00C16951">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14:paraId="430F2E6E" w14:textId="77777777" w:rsidR="00A42D7C" w:rsidRPr="00C16951" w:rsidRDefault="00A42D7C" w:rsidP="00281091">
      <w:pPr>
        <w:pStyle w:val="Addendum"/>
      </w:pPr>
      <w:r w:rsidRPr="00C16951">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8750176" w14:textId="77777777" w:rsidR="00A42D7C" w:rsidRPr="00C16951" w:rsidRDefault="00A42D7C" w:rsidP="00281091">
      <w:pPr>
        <w:pStyle w:val="Addendum"/>
      </w:pPr>
      <w:r w:rsidRPr="00C16951">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C16951">
        <w:rPr>
          <w:iCs/>
        </w:rPr>
        <w:t xml:space="preserve"> </w:t>
      </w:r>
      <w:r w:rsidRPr="00C16951">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7BC5DAFD" w14:textId="77777777" w:rsidR="00A42D7C" w:rsidRPr="00C16951" w:rsidRDefault="00A42D7C" w:rsidP="00281091">
      <w:pPr>
        <w:pStyle w:val="Addendum"/>
      </w:pPr>
      <w:r w:rsidRPr="00C16951">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706F14EB" w14:textId="77777777" w:rsidR="00A42D7C" w:rsidRPr="00C16951" w:rsidRDefault="00A42D7C" w:rsidP="00281091">
      <w:pPr>
        <w:pStyle w:val="Addendum"/>
      </w:pPr>
      <w:r w:rsidRPr="00C16951">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14:paraId="708262B2" w14:textId="77777777" w:rsidR="00A42D7C" w:rsidRPr="000F4608" w:rsidRDefault="00A42D7C" w:rsidP="00281091">
      <w:pPr>
        <w:pStyle w:val="Addendum"/>
      </w:pPr>
      <w:r w:rsidRPr="00E20761">
        <w:rPr>
          <w:rFonts w:ascii="Calibri" w:hAnsi="Calibri"/>
          <w:szCs w:val="22"/>
        </w:rPr>
        <w:br w:type="page"/>
      </w:r>
      <w:r w:rsidRPr="000F4608">
        <w:lastRenderedPageBreak/>
        <w:t>For questions related to specific sections of the template, please see instructions below:</w:t>
      </w:r>
    </w:p>
    <w:p w14:paraId="55113316" w14:textId="77777777" w:rsidR="00A42D7C" w:rsidRPr="00702A04" w:rsidRDefault="00A42D7C" w:rsidP="00F9198D">
      <w:pPr>
        <w:pStyle w:val="Heading3"/>
      </w:pPr>
      <w:r w:rsidRPr="00702A04">
        <w:t>Instructions: Linked Table of Contents</w:t>
      </w:r>
    </w:p>
    <w:p w14:paraId="5EBEC3EA" w14:textId="32EDC4F0" w:rsidR="00A42D7C" w:rsidRPr="00D97E06" w:rsidRDefault="00071E9B" w:rsidP="00A42D7C">
      <w:pPr>
        <w:spacing w:line="276" w:lineRule="auto"/>
        <w:rPr>
          <w:rFonts w:eastAsia="Calibri"/>
          <w:szCs w:val="22"/>
        </w:rPr>
      </w:pPr>
      <w:hyperlink w:anchor="_Introduction_1" w:tooltip="Link to the instructions for the Plan Summary" w:history="1">
        <w:r w:rsidR="00A42D7C" w:rsidRPr="00D97E06">
          <w:rPr>
            <w:rStyle w:val="Hyperlink"/>
            <w:rFonts w:eastAsia="Calibri"/>
            <w:color w:val="auto"/>
            <w:szCs w:val="22"/>
            <w:u w:val="none"/>
          </w:rPr>
          <w:t>Plan Summary</w:t>
        </w:r>
      </w:hyperlink>
    </w:p>
    <w:p w14:paraId="576EC24C" w14:textId="281AA101" w:rsidR="00A42D7C" w:rsidRPr="00D97E06" w:rsidRDefault="00071E9B" w:rsidP="00A42D7C">
      <w:pPr>
        <w:spacing w:line="276" w:lineRule="auto"/>
        <w:rPr>
          <w:rFonts w:eastAsia="Calibri"/>
          <w:szCs w:val="22"/>
        </w:rPr>
      </w:pPr>
      <w:hyperlink w:anchor="_Annual_Update" w:tooltip="Link to the instructions for the Annual Update" w:history="1">
        <w:r w:rsidR="00A42D7C" w:rsidRPr="00D97E06">
          <w:rPr>
            <w:rStyle w:val="Hyperlink"/>
            <w:rFonts w:eastAsia="Calibri"/>
            <w:color w:val="auto"/>
            <w:szCs w:val="22"/>
            <w:u w:val="none"/>
          </w:rPr>
          <w:t>Annual Update</w:t>
        </w:r>
      </w:hyperlink>
    </w:p>
    <w:p w14:paraId="4F20B2BA" w14:textId="17FF2C81" w:rsidR="00A42D7C" w:rsidRPr="00D97E06" w:rsidRDefault="00071E9B" w:rsidP="00A42D7C">
      <w:pPr>
        <w:spacing w:line="276" w:lineRule="auto"/>
        <w:rPr>
          <w:rFonts w:eastAsia="Calibri"/>
          <w:szCs w:val="22"/>
        </w:rPr>
      </w:pPr>
      <w:hyperlink w:anchor="_Stakeholder_Engagement" w:tooltip="Link to the instructions for Stakeholder Engagement" w:history="1">
        <w:r w:rsidR="00A42D7C" w:rsidRPr="00D97E06">
          <w:rPr>
            <w:rStyle w:val="Hyperlink"/>
            <w:rFonts w:eastAsia="Calibri"/>
            <w:color w:val="auto"/>
            <w:szCs w:val="22"/>
            <w:u w:val="none"/>
          </w:rPr>
          <w:t>Stakeholder Engagement</w:t>
        </w:r>
      </w:hyperlink>
    </w:p>
    <w:p w14:paraId="34757099" w14:textId="1F2B7786" w:rsidR="00A42D7C" w:rsidRPr="00D97E06" w:rsidRDefault="00071E9B" w:rsidP="00A42D7C">
      <w:pPr>
        <w:spacing w:line="276" w:lineRule="auto"/>
        <w:rPr>
          <w:rFonts w:eastAsia="Calibri"/>
          <w:szCs w:val="22"/>
        </w:rPr>
      </w:pPr>
      <w:hyperlink w:anchor="_Goals,_Actions,_and" w:tooltip="Link to the instructions for Goals, Actions, and Services" w:history="1">
        <w:r w:rsidR="00A42D7C" w:rsidRPr="00D97E06">
          <w:rPr>
            <w:rStyle w:val="Hyperlink"/>
            <w:rFonts w:eastAsia="Calibri"/>
            <w:color w:val="auto"/>
            <w:szCs w:val="22"/>
            <w:u w:val="none"/>
          </w:rPr>
          <w:t>Goals, Actions, and Services</w:t>
        </w:r>
      </w:hyperlink>
    </w:p>
    <w:p w14:paraId="186D6E0F" w14:textId="13109093" w:rsidR="00A42D7C" w:rsidRPr="00D97E06" w:rsidRDefault="00071E9B" w:rsidP="00A42D7C">
      <w:pPr>
        <w:spacing w:line="276" w:lineRule="auto"/>
        <w:rPr>
          <w:rFonts w:eastAsia="Calibri"/>
          <w:szCs w:val="22"/>
        </w:rPr>
      </w:pPr>
      <w:hyperlink w:anchor="_Planned_Actions/Services_3" w:tooltip="Link to the instructions for Planned Actions/Services" w:history="1">
        <w:r w:rsidR="00A42D7C" w:rsidRPr="00D97E06">
          <w:rPr>
            <w:rStyle w:val="Hyperlink"/>
            <w:rFonts w:eastAsia="Calibri"/>
            <w:color w:val="auto"/>
            <w:szCs w:val="22"/>
            <w:u w:val="none"/>
          </w:rPr>
          <w:t>Planned Actions/Services</w:t>
        </w:r>
      </w:hyperlink>
    </w:p>
    <w:p w14:paraId="3923EC13" w14:textId="676C6320" w:rsidR="00A42D7C" w:rsidRPr="00D97E06" w:rsidRDefault="00071E9B" w:rsidP="00A42D7C">
      <w:pPr>
        <w:spacing w:line="276" w:lineRule="auto"/>
        <w:rPr>
          <w:rFonts w:eastAsia="Calibri"/>
          <w:szCs w:val="22"/>
        </w:rPr>
      </w:pPr>
      <w:hyperlink w:anchor="_Demonstration_of_Increased" w:tooltip="Link to the instructions for the Demonstration of Increased or Improved Services for Unduplicated Students" w:history="1">
        <w:r w:rsidR="00A42D7C" w:rsidRPr="00D97E06">
          <w:rPr>
            <w:rStyle w:val="Hyperlink"/>
            <w:rFonts w:eastAsia="Calibri"/>
            <w:color w:val="auto"/>
            <w:szCs w:val="22"/>
            <w:u w:val="none"/>
          </w:rPr>
          <w:t>Demonstration of Increased or Improved Services for Unduplicated Students</w:t>
        </w:r>
      </w:hyperlink>
    </w:p>
    <w:p w14:paraId="375DC75D" w14:textId="4A0A39FA" w:rsidR="00A42D7C" w:rsidRPr="00281091" w:rsidRDefault="00A42D7C" w:rsidP="00281091">
      <w:pPr>
        <w:pStyle w:val="Addendum"/>
      </w:pPr>
      <w:r w:rsidRPr="00281091">
        <w:t xml:space="preserve">For additional questions or technical assistance related to completion of the LCAP template, please contact the local county office of education, or the CDE’s Local Agency Systems Support Office at: 916-319-0809 or by email at: </w:t>
      </w:r>
      <w:hyperlink r:id="rId11" w:tooltip="Email the Local Agency Systems Support Office" w:history="1">
        <w:r w:rsidR="000517C0" w:rsidRPr="00281091">
          <w:rPr>
            <w:rStyle w:val="Hyperlink"/>
          </w:rPr>
          <w:t>lcff@cde.ca.gov</w:t>
        </w:r>
      </w:hyperlink>
      <w:r w:rsidRPr="00281091">
        <w:t>.</w:t>
      </w:r>
      <w:r w:rsidR="000517C0" w:rsidRPr="00281091">
        <w:t xml:space="preserve"> </w:t>
      </w:r>
    </w:p>
    <w:bookmarkStart w:id="31" w:name="_Introduction_1"/>
    <w:bookmarkStart w:id="32" w:name="_Introduction_(Return_to"/>
    <w:bookmarkStart w:id="33" w:name="_Executive_Summary"/>
    <w:bookmarkStart w:id="34" w:name="_Executive_Summary_[Note:"/>
    <w:bookmarkStart w:id="35" w:name="_Plan_Summary"/>
    <w:bookmarkStart w:id="36" w:name="Instructions_PlanSummary"/>
    <w:bookmarkEnd w:id="31"/>
    <w:bookmarkEnd w:id="32"/>
    <w:bookmarkEnd w:id="33"/>
    <w:bookmarkEnd w:id="34"/>
    <w:bookmarkEnd w:id="35"/>
    <w:p w14:paraId="23B618BF" w14:textId="4FB5E466" w:rsidR="00A42D7C" w:rsidRPr="007F3F1C" w:rsidRDefault="00513915" w:rsidP="007F3F1C">
      <w:pPr>
        <w:pStyle w:val="Heading3"/>
        <w:rPr>
          <w:rStyle w:val="Hyperlink"/>
          <w:color w:val="auto"/>
          <w:sz w:val="36"/>
          <w:u w:val="none"/>
        </w:rPr>
      </w:pPr>
      <w:r>
        <w:fldChar w:fldCharType="begin"/>
      </w:r>
      <w:r>
        <w:instrText xml:space="preserve"> HYPERLINK  \l "_2017-20_Plan_Summary" \o "Link to Plan Summary Section" </w:instrText>
      </w:r>
      <w:r>
        <w:fldChar w:fldCharType="separate"/>
      </w:r>
      <w:r w:rsidR="00A42D7C" w:rsidRPr="007F3F1C">
        <w:rPr>
          <w:rStyle w:val="Hyperlink"/>
          <w:color w:val="auto"/>
          <w:sz w:val="36"/>
          <w:u w:val="none"/>
        </w:rPr>
        <w:t>Plan Summary</w:t>
      </w:r>
    </w:p>
    <w:bookmarkEnd w:id="36"/>
    <w:p w14:paraId="1BE028B0" w14:textId="58339FA3" w:rsidR="00A42D7C" w:rsidRPr="00DC7E34" w:rsidRDefault="00513915" w:rsidP="00A42D7C">
      <w:pPr>
        <w:rPr>
          <w:rFonts w:eastAsia="Calibri"/>
          <w:color w:val="000000"/>
          <w:szCs w:val="22"/>
        </w:rPr>
      </w:pPr>
      <w:r>
        <w:rPr>
          <w:rFonts w:eastAsiaTheme="majorEastAsia" w:cstheme="majorBidi"/>
          <w:b/>
          <w:sz w:val="36"/>
          <w:szCs w:val="26"/>
        </w:rPr>
        <w:fldChar w:fldCharType="end"/>
      </w:r>
      <w:r w:rsidR="00A42D7C" w:rsidRPr="00DC7E34">
        <w:rPr>
          <w:rFonts w:eastAsia="Calibri"/>
          <w:color w:val="000000"/>
          <w:szCs w:val="22"/>
        </w:rPr>
        <w:t xml:space="preserve">The LCAP is intended to reflect an LEA’s annual goals, actions, services and expenditures within a fixed three-year planning cycle. LEAs must include a plan summary for the LCAP each year. </w:t>
      </w:r>
    </w:p>
    <w:p w14:paraId="01859E7D" w14:textId="68438B41" w:rsidR="00A42D7C" w:rsidRPr="00DC7E34" w:rsidRDefault="00A42D7C" w:rsidP="00A42D7C">
      <w:pPr>
        <w:rPr>
          <w:rFonts w:eastAsia="Calibri"/>
          <w:color w:val="000000"/>
          <w:szCs w:val="22"/>
        </w:rPr>
      </w:pPr>
      <w:r w:rsidRPr="00DC7E34" w:rsidDel="000A0653">
        <w:rPr>
          <w:rFonts w:eastAsia="Calibri"/>
          <w:color w:val="000000"/>
          <w:szCs w:val="22"/>
        </w:rPr>
        <w:t xml:space="preserve">When developing the LCAP, </w:t>
      </w:r>
      <w:r w:rsidR="009F5FF9" w:rsidRPr="00DC7E34">
        <w:rPr>
          <w:rFonts w:eastAsia="Calibri"/>
          <w:color w:val="000000"/>
          <w:szCs w:val="22"/>
        </w:rPr>
        <w:t>enter</w:t>
      </w:r>
      <w:r w:rsidRPr="00DC7E34" w:rsidDel="000A0653">
        <w:rPr>
          <w:rFonts w:eastAsia="Calibri"/>
          <w:color w:val="000000"/>
          <w:szCs w:val="22"/>
        </w:rPr>
        <w:t xml:space="preserve"> the appropriate LCAP year, and address the prompts provided in these sections.  When developing the LCAP in year 2 or year 3, </w:t>
      </w:r>
      <w:r w:rsidR="009F5FF9" w:rsidRPr="00DC7E34">
        <w:rPr>
          <w:rFonts w:eastAsia="Calibri"/>
          <w:color w:val="000000"/>
          <w:szCs w:val="22"/>
        </w:rPr>
        <w:t>enter</w:t>
      </w:r>
      <w:r w:rsidRPr="00DC7E34" w:rsidDel="000A0653">
        <w:rPr>
          <w:rFonts w:eastAsia="Calibri"/>
          <w:color w:val="000000"/>
          <w:szCs w:val="22"/>
        </w:rPr>
        <w:t xml:space="preserve"> the appropriate LCAP year and replace the previous summary information with information relevant to the current year LCAP.</w:t>
      </w:r>
    </w:p>
    <w:p w14:paraId="7E1DDDE0" w14:textId="77777777" w:rsidR="00A42D7C" w:rsidRPr="00DC7E34" w:rsidRDefault="00A42D7C" w:rsidP="00A42D7C">
      <w:pPr>
        <w:rPr>
          <w:rFonts w:eastAsia="Calibri"/>
          <w:color w:val="000000"/>
          <w:szCs w:val="22"/>
        </w:rPr>
      </w:pPr>
      <w:r w:rsidRPr="00DC7E34">
        <w:rPr>
          <w:rFonts w:eastAsia="Calibri"/>
          <w:color w:val="000000"/>
          <w:szCs w:val="22"/>
        </w:rPr>
        <w:t>In this section, briefly address the prompts provided. These prompts are not limits.  LEAs may include information regarding local program(s), community demographics, and the overall vision of the LEA. LEAs may also attach documents (e.g., the LCFF Evaluation Rubrics data reports) if desired and/or include charts illustrating goals, planned outcomes, actual outcomes, or related planned and actual expenditures.</w:t>
      </w:r>
    </w:p>
    <w:p w14:paraId="5AD5CA9E" w14:textId="77777777" w:rsidR="00A42D7C" w:rsidRPr="00DC7E34" w:rsidRDefault="00A42D7C" w:rsidP="00A42D7C">
      <w:pPr>
        <w:rPr>
          <w:rFonts w:eastAsia="Calibri"/>
          <w:b/>
          <w:bCs/>
          <w:iCs/>
          <w:color w:val="000000"/>
          <w:szCs w:val="22"/>
        </w:rPr>
      </w:pPr>
      <w:r w:rsidRPr="00DC7E34">
        <w:rPr>
          <w:rFonts w:eastAsia="Calibri"/>
          <w:color w:val="000000"/>
          <w:szCs w:val="22"/>
        </w:rPr>
        <w:t>An LEA may use an alternative format for the plan summary as long as it includes the information specified in each prompt and the budget summary table.</w:t>
      </w:r>
    </w:p>
    <w:p w14:paraId="56CAF886" w14:textId="77777777" w:rsidR="00A42D7C" w:rsidRPr="00DC7E34" w:rsidRDefault="00A42D7C" w:rsidP="00A42D7C">
      <w:pPr>
        <w:rPr>
          <w:rFonts w:eastAsia="Calibri"/>
          <w:color w:val="000000"/>
          <w:szCs w:val="22"/>
        </w:rPr>
      </w:pPr>
      <w:r w:rsidRPr="00DC7E34">
        <w:rPr>
          <w:rFonts w:eastAsia="Calibri"/>
          <w:color w:val="000000"/>
          <w:szCs w:val="22"/>
        </w:rPr>
        <w:t xml:space="preserve">The reference to LCFF Evaluation Rubrics means the evaluation rubrics adopted by the State Board of Education under </w:t>
      </w:r>
      <w:r w:rsidRPr="00DC7E34">
        <w:rPr>
          <w:rFonts w:eastAsia="Calibri"/>
          <w:i/>
          <w:color w:val="000000"/>
          <w:szCs w:val="22"/>
        </w:rPr>
        <w:t>EC</w:t>
      </w:r>
      <w:r w:rsidRPr="00DC7E34">
        <w:rPr>
          <w:rFonts w:eastAsia="Calibri"/>
          <w:color w:val="000000"/>
          <w:szCs w:val="22"/>
        </w:rPr>
        <w:t xml:space="preserve"> Section 52064.5.  </w:t>
      </w:r>
    </w:p>
    <w:bookmarkStart w:id="37" w:name="_Budget_Summary"/>
    <w:bookmarkStart w:id="38" w:name="Instructions_BudgetSummary"/>
    <w:bookmarkEnd w:id="37"/>
    <w:p w14:paraId="43AD0073" w14:textId="124042E0" w:rsidR="00A42D7C" w:rsidRPr="007F3F1C" w:rsidRDefault="00513915" w:rsidP="007F3F1C">
      <w:pPr>
        <w:pStyle w:val="Heading4"/>
      </w:pPr>
      <w:r w:rsidRPr="007F3F1C">
        <w:fldChar w:fldCharType="begin"/>
      </w:r>
      <w:r w:rsidRPr="007F3F1C">
        <w:instrText xml:space="preserve"> HYPERLINK  \l "_Budget_Summary_1" \o "Link to Budget Summary" </w:instrText>
      </w:r>
      <w:r w:rsidRPr="007F3F1C">
        <w:fldChar w:fldCharType="separate"/>
      </w:r>
      <w:r w:rsidR="00A42D7C" w:rsidRPr="007F3F1C">
        <w:rPr>
          <w:rStyle w:val="Hyperlink"/>
          <w:color w:val="auto"/>
          <w:sz w:val="28"/>
          <w:u w:val="none"/>
        </w:rPr>
        <w:t>Budget Summary</w:t>
      </w:r>
      <w:r w:rsidRPr="007F3F1C">
        <w:fldChar w:fldCharType="end"/>
      </w:r>
    </w:p>
    <w:bookmarkEnd w:id="38"/>
    <w:p w14:paraId="5EF71876" w14:textId="77777777" w:rsidR="00A42D7C" w:rsidRPr="00DC7E34" w:rsidRDefault="00A42D7C" w:rsidP="00A42D7C">
      <w:pPr>
        <w:spacing w:before="120"/>
        <w:ind w:left="720"/>
        <w:rPr>
          <w:rFonts w:eastAsia="Calibri"/>
          <w:color w:val="000000"/>
          <w:szCs w:val="22"/>
        </w:rPr>
      </w:pPr>
      <w:r w:rsidRPr="00DC7E34">
        <w:rPr>
          <w:rFonts w:eastAsia="Calibri"/>
          <w:color w:val="000000"/>
          <w:szCs w:val="22"/>
        </w:rPr>
        <w:t>The LEA must complete the LCAP Budget Summary table as follows:</w:t>
      </w:r>
    </w:p>
    <w:p w14:paraId="4AAA5493" w14:textId="05798C90" w:rsidR="00F52F97" w:rsidRPr="00DC7E34"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cs="Arial"/>
          <w:b/>
          <w:color w:val="000000"/>
          <w:szCs w:val="22"/>
        </w:rPr>
        <w:t>Total LEA General Fund Budget Expenditures for the LCAP Year</w:t>
      </w:r>
      <w:r w:rsidRPr="00DC7E34">
        <w:rPr>
          <w:rFonts w:cs="Arial"/>
          <w:color w:val="000000"/>
          <w:szCs w:val="22"/>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DC7E34">
        <w:rPr>
          <w:rFonts w:cs="Arial"/>
          <w:i/>
          <w:color w:val="000000"/>
          <w:szCs w:val="22"/>
        </w:rPr>
        <w:t>California School Accounting Manual</w:t>
      </w:r>
      <w:r w:rsidRPr="00DC7E34">
        <w:rPr>
          <w:rFonts w:cs="Arial"/>
          <w:color w:val="000000"/>
          <w:szCs w:val="22"/>
        </w:rPr>
        <w:t xml:space="preserve"> </w:t>
      </w:r>
      <w:r w:rsidRPr="00DC7E34">
        <w:rPr>
          <w:rFonts w:cs="Arial"/>
          <w:i/>
          <w:iCs/>
          <w:color w:val="000000"/>
          <w:szCs w:val="22"/>
        </w:rPr>
        <w:t>(</w:t>
      </w:r>
      <w:hyperlink r:id="rId12" w:tooltip="Link to California School Accounting Manual" w:history="1">
        <w:r w:rsidRPr="004A2F1F">
          <w:rPr>
            <w:rStyle w:val="Hyperlink"/>
          </w:rPr>
          <w:t>http://www.cde.ca.gov/fg/ac/sa/</w:t>
        </w:r>
      </w:hyperlink>
      <w:r w:rsidRPr="00DC7E34">
        <w:rPr>
          <w:rFonts w:cs="Arial"/>
          <w:i/>
          <w:iCs/>
          <w:color w:val="000000"/>
          <w:szCs w:val="22"/>
        </w:rPr>
        <w:t>)</w:t>
      </w:r>
      <w:r w:rsidRPr="00DC7E34">
        <w:rPr>
          <w:rFonts w:cs="Arial"/>
          <w:color w:val="000000"/>
          <w:szCs w:val="22"/>
        </w:rPr>
        <w:t>. (Note: For some charter schools that follow governmental fund accounting, this amount is the total budgeted expenditures in the Charter Schools Special Revenue Fund. For charter schools</w:t>
      </w:r>
      <w:r w:rsidR="004A2F1F">
        <w:rPr>
          <w:rFonts w:cs="Arial"/>
          <w:color w:val="000000"/>
          <w:szCs w:val="22"/>
        </w:rPr>
        <w:t xml:space="preserve"> </w:t>
      </w:r>
      <w:r w:rsidRPr="00DC7E34">
        <w:rPr>
          <w:rFonts w:cs="Arial"/>
          <w:color w:val="000000"/>
          <w:szCs w:val="22"/>
        </w:rPr>
        <w:t xml:space="preserve">that follow </w:t>
      </w:r>
      <w:r w:rsidRPr="00DC7E34">
        <w:rPr>
          <w:rFonts w:cs="Arial"/>
          <w:color w:val="000000"/>
          <w:szCs w:val="22"/>
        </w:rPr>
        <w:lastRenderedPageBreak/>
        <w:t>the not-for-profit accounting model, this amount is total budgeted expenses, such as those budgeted in the Charter Schools Enterprise Fund.)</w:t>
      </w:r>
    </w:p>
    <w:p w14:paraId="2AD10FFA" w14:textId="2E8865E9" w:rsidR="00F52F97" w:rsidRPr="00E20761"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 xml:space="preserve">Total Funds Budgeted for Planned Actions/Services to Meet the Goals in the LCAP for the LCAP Year: </w:t>
      </w:r>
      <w:r w:rsidRPr="00DC7E34">
        <w:rPr>
          <w:rFonts w:eastAsia="Calibri"/>
          <w:color w:val="000000"/>
          <w:szCs w:val="22"/>
        </w:rPr>
        <w:t>This amount is the total of the budgeted expenditures associated with the actions/services included for the LCAP year from all sources of funds, as reflected in the LCAP. To the extent actions/services and/or expenditures are listed in the LCAP under more than one goal, the expenditures should be counted only once.</w:t>
      </w:r>
    </w:p>
    <w:p w14:paraId="6121748B" w14:textId="77777777" w:rsidR="0041763E" w:rsidRPr="00DC7E34" w:rsidRDefault="0041763E" w:rsidP="0041763E">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 xml:space="preserve">Description of any use(s) of the General Fund Budget Expenditures specified above for the LCAP year not included in the LCAP: </w:t>
      </w:r>
      <w:r w:rsidRPr="00DC7E34">
        <w:rPr>
          <w:rFonts w:eastAsia="Calibri"/>
          <w:color w:val="000000"/>
          <w:szCs w:val="22"/>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4A98833A" w14:textId="77777777" w:rsidR="00F71239" w:rsidRPr="00DC7E34" w:rsidRDefault="00F71239" w:rsidP="00F71239">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Total Projected LCFF Revenues for LCAP Year:</w:t>
      </w:r>
      <w:r w:rsidRPr="00DC7E34">
        <w:rPr>
          <w:rFonts w:eastAsia="Calibri"/>
          <w:color w:val="000000"/>
          <w:szCs w:val="22"/>
        </w:rPr>
        <w:t xml:space="preserve"> This amount is the total amount of LCFF funding the LEA estimates it will receive pursuant to </w:t>
      </w:r>
      <w:r w:rsidRPr="00DC7E34">
        <w:rPr>
          <w:rFonts w:eastAsia="Calibri"/>
          <w:i/>
          <w:color w:val="000000"/>
          <w:szCs w:val="22"/>
        </w:rPr>
        <w:t>EC</w:t>
      </w:r>
      <w:r w:rsidRPr="00DC7E34">
        <w:rPr>
          <w:rFonts w:eastAsia="Calibri"/>
          <w:color w:val="000000"/>
          <w:szCs w:val="22"/>
        </w:rPr>
        <w:t xml:space="preserve"> sections 42238.02 (for school districts and charter schools) and 2574 (for county offices of education), as implemented by</w:t>
      </w:r>
      <w:r w:rsidRPr="00DC7E34">
        <w:rPr>
          <w:rFonts w:eastAsia="Calibri"/>
          <w:i/>
          <w:color w:val="000000"/>
          <w:szCs w:val="22"/>
        </w:rPr>
        <w:t xml:space="preserve"> EC </w:t>
      </w:r>
      <w:r w:rsidRPr="00DC7E34">
        <w:rPr>
          <w:rFonts w:eastAsia="Calibri"/>
          <w:color w:val="000000"/>
          <w:szCs w:val="22"/>
        </w:rPr>
        <w:t xml:space="preserve">sections 42238.03 and 2575 for the LCAP year respectively. </w:t>
      </w:r>
    </w:p>
    <w:bookmarkStart w:id="39" w:name="_Annual_Update"/>
    <w:bookmarkStart w:id="40" w:name="Instructions_AU"/>
    <w:bookmarkEnd w:id="39"/>
    <w:p w14:paraId="6D24E442" w14:textId="2B1FEC29" w:rsidR="00A42D7C" w:rsidRPr="007F3F1C" w:rsidRDefault="001E02C3" w:rsidP="007F3F1C">
      <w:pPr>
        <w:pStyle w:val="Heading3"/>
      </w:pPr>
      <w:r w:rsidRPr="007F3F1C">
        <w:fldChar w:fldCharType="begin"/>
      </w:r>
      <w:r w:rsidRPr="007F3F1C">
        <w:instrText xml:space="preserve"> HYPERLINK  \l "_Annual_Update_1" \o "Link to Annual Update" </w:instrText>
      </w:r>
      <w:r w:rsidRPr="007F3F1C">
        <w:fldChar w:fldCharType="separate"/>
      </w:r>
      <w:r w:rsidR="00A42D7C" w:rsidRPr="007F3F1C">
        <w:rPr>
          <w:rStyle w:val="Hyperlink"/>
          <w:color w:val="auto"/>
          <w:sz w:val="36"/>
          <w:u w:val="none"/>
        </w:rPr>
        <w:t>Annual Update</w:t>
      </w:r>
      <w:bookmarkEnd w:id="40"/>
      <w:r w:rsidRPr="007F3F1C">
        <w:fldChar w:fldCharType="end"/>
      </w:r>
    </w:p>
    <w:p w14:paraId="3B559BC8" w14:textId="6EA4A896" w:rsidR="00A42D7C" w:rsidRPr="00DC7E34" w:rsidRDefault="00A42D7C" w:rsidP="00A42D7C">
      <w:pPr>
        <w:spacing w:before="120"/>
        <w:rPr>
          <w:rFonts w:eastAsia="Calibri"/>
          <w:color w:val="000000"/>
          <w:szCs w:val="22"/>
        </w:rPr>
      </w:pPr>
      <w:r w:rsidRPr="00DC7E34">
        <w:rPr>
          <w:rFonts w:eastAsia="Calibri"/>
          <w:color w:val="000000"/>
          <w:szCs w:val="22"/>
        </w:rPr>
        <w:t>The planned goals, expected outcomes, actions/services, and budgeted expenditures must be copied verbatim from the previous year’s* approved LCAP</w:t>
      </w:r>
      <w:r w:rsidR="00A12754" w:rsidRPr="00DC7E34">
        <w:rPr>
          <w:rFonts w:eastAsia="Calibri"/>
          <w:color w:val="000000"/>
          <w:szCs w:val="22"/>
        </w:rPr>
        <w:t xml:space="preserve">; in addition, list </w:t>
      </w:r>
      <w:r w:rsidR="00BA18B2" w:rsidRPr="00DC7E34">
        <w:rPr>
          <w:rFonts w:eastAsia="Calibri"/>
          <w:color w:val="000000"/>
          <w:szCs w:val="22"/>
        </w:rPr>
        <w:t xml:space="preserve">the state and/or local priorities addressed by the </w:t>
      </w:r>
      <w:r w:rsidR="00203A1B" w:rsidRPr="00DC7E34">
        <w:rPr>
          <w:rFonts w:eastAsia="Calibri"/>
          <w:color w:val="000000"/>
          <w:szCs w:val="22"/>
        </w:rPr>
        <w:t xml:space="preserve">planned </w:t>
      </w:r>
      <w:r w:rsidR="00BA18B2" w:rsidRPr="00DC7E34">
        <w:rPr>
          <w:rFonts w:eastAsia="Calibri"/>
          <w:color w:val="000000"/>
          <w:szCs w:val="22"/>
        </w:rPr>
        <w:t>goals</w:t>
      </w:r>
      <w:r w:rsidRPr="00DC7E34">
        <w:rPr>
          <w:rFonts w:eastAsia="Calibri"/>
          <w:color w:val="000000"/>
          <w:szCs w:val="22"/>
        </w:rPr>
        <w:t xml:space="preserve">. Minor typographical errors may be corrected.  </w:t>
      </w:r>
    </w:p>
    <w:p w14:paraId="5E461F65" w14:textId="77777777" w:rsidR="00A42D7C" w:rsidRPr="00DC7E34" w:rsidRDefault="00A42D7C" w:rsidP="00A42D7C">
      <w:pPr>
        <w:ind w:left="450"/>
        <w:rPr>
          <w:rFonts w:eastAsia="Calibri"/>
          <w:color w:val="000000"/>
          <w:szCs w:val="22"/>
        </w:rPr>
      </w:pPr>
      <w:r w:rsidRPr="00DC7E34">
        <w:rPr>
          <w:rFonts w:eastAsia="Calibr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1" w:name="_Annual_Measurable_Outcomes"/>
    <w:bookmarkStart w:id="42" w:name="Instructions_AU_AnnMeasOutcomes"/>
    <w:bookmarkEnd w:id="41"/>
    <w:p w14:paraId="432F5A6E" w14:textId="08E70E83" w:rsidR="00A42D7C" w:rsidRPr="007F3F1C" w:rsidRDefault="000F0F8C" w:rsidP="007F3F1C">
      <w:pPr>
        <w:pStyle w:val="Heading4"/>
      </w:pPr>
      <w:r w:rsidRPr="007F3F1C">
        <w:fldChar w:fldCharType="begin"/>
      </w:r>
      <w:r w:rsidR="00B36C01" w:rsidRPr="007F3F1C">
        <w:instrText>HYPERLINK  \l "_Annual_Measureable_Outcomes" \o "Link to Outcomes"</w:instrText>
      </w:r>
      <w:r w:rsidRPr="007F3F1C">
        <w:fldChar w:fldCharType="separate"/>
      </w:r>
      <w:r w:rsidR="00A42D7C" w:rsidRPr="007F3F1C">
        <w:rPr>
          <w:rStyle w:val="Hyperlink"/>
          <w:color w:val="auto"/>
          <w:sz w:val="28"/>
          <w:u w:val="none"/>
        </w:rPr>
        <w:t>Annual Measurable Outcomes</w:t>
      </w:r>
      <w:r w:rsidRPr="007F3F1C">
        <w:fldChar w:fldCharType="end"/>
      </w:r>
    </w:p>
    <w:p w14:paraId="0AAD07A7" w14:textId="77777777" w:rsidR="00657827" w:rsidRPr="00DC7E34" w:rsidRDefault="00A42D7C" w:rsidP="000B2E25">
      <w:pPr>
        <w:ind w:left="720"/>
        <w:rPr>
          <w:rFonts w:eastAsia="Calibri"/>
          <w:color w:val="000000"/>
          <w:szCs w:val="22"/>
        </w:rPr>
      </w:pPr>
      <w:r w:rsidRPr="00DC7E34">
        <w:rPr>
          <w:rFonts w:eastAsia="Calibri"/>
          <w:color w:val="000000"/>
          <w:szCs w:val="22"/>
        </w:rPr>
        <w:t xml:space="preserve">For each goal in the prior year, identify and review the actual measurable outcomes as compared to the expected annual measurable outcomes identified in the prior year for the goal. </w:t>
      </w:r>
      <w:bookmarkStart w:id="43" w:name="_Planned_Actions/Services_1"/>
      <w:bookmarkStart w:id="44" w:name="Instructions_AU_ActionsServices"/>
      <w:bookmarkEnd w:id="42"/>
      <w:bookmarkEnd w:id="43"/>
    </w:p>
    <w:bookmarkStart w:id="45" w:name="_Actions/Services_1"/>
    <w:bookmarkEnd w:id="45"/>
    <w:p w14:paraId="2B0B5568" w14:textId="30245B92" w:rsidR="00A42D7C" w:rsidRPr="007F3F1C" w:rsidRDefault="008B1388" w:rsidP="007F3F1C">
      <w:pPr>
        <w:pStyle w:val="Heading4"/>
      </w:pPr>
      <w:r w:rsidRPr="007F3F1C">
        <w:fldChar w:fldCharType="begin"/>
      </w:r>
      <w:r w:rsidRPr="007F3F1C">
        <w:instrText xml:space="preserve"> HYPERLINK  \l "_ACTIONS_/_SERVICES" </w:instrText>
      </w:r>
      <w:r w:rsidRPr="007F3F1C">
        <w:fldChar w:fldCharType="separate"/>
      </w:r>
      <w:r w:rsidR="00A42D7C" w:rsidRPr="007F3F1C">
        <w:rPr>
          <w:rStyle w:val="Hyperlink"/>
          <w:color w:val="auto"/>
          <w:sz w:val="28"/>
          <w:u w:val="none"/>
        </w:rPr>
        <w:t>Actions/Services</w:t>
      </w:r>
      <w:bookmarkEnd w:id="44"/>
      <w:r w:rsidRPr="007F3F1C">
        <w:fldChar w:fldCharType="end"/>
      </w:r>
    </w:p>
    <w:p w14:paraId="6CD8320C" w14:textId="77777777" w:rsidR="00A42D7C" w:rsidRPr="00DC7E34" w:rsidRDefault="00A42D7C" w:rsidP="00890AD0">
      <w:pPr>
        <w:ind w:left="720"/>
        <w:rPr>
          <w:rFonts w:eastAsia="Calibri"/>
          <w:szCs w:val="22"/>
        </w:rPr>
      </w:pPr>
      <w:r w:rsidRPr="00DC7E34">
        <w:rPr>
          <w:rFonts w:eastAsia="Calibri"/>
          <w:szCs w:val="22"/>
        </w:rPr>
        <w:t xml:space="preserve">Identify the planned Actions/Services and the budgeted expenditures to implement these actions toward achieving the described goal. Identify the </w:t>
      </w:r>
      <w:r w:rsidRPr="00DC7E34">
        <w:rPr>
          <w:rFonts w:eastAsia="Calibri"/>
          <w:b/>
          <w:szCs w:val="22"/>
        </w:rPr>
        <w:t>actual</w:t>
      </w:r>
      <w:r w:rsidRPr="00DC7E34">
        <w:rPr>
          <w:rFonts w:eastAsia="Calibr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46" w:name="_Actual_Actions/Services_1"/>
      <w:bookmarkStart w:id="47" w:name="_Expected_Results"/>
      <w:bookmarkStart w:id="48" w:name="_Scope_of_Service_1"/>
      <w:bookmarkStart w:id="49" w:name="_Changes"/>
      <w:bookmarkStart w:id="50" w:name="Instructions_AU_Analysis"/>
      <w:bookmarkEnd w:id="46"/>
      <w:bookmarkEnd w:id="47"/>
      <w:bookmarkEnd w:id="48"/>
      <w:bookmarkEnd w:id="49"/>
      <w:r w:rsidRPr="00DC7E34">
        <w:rPr>
          <w:rFonts w:eastAsia="Calibri"/>
          <w:szCs w:val="22"/>
        </w:rPr>
        <w:t xml:space="preserve">  </w:t>
      </w:r>
    </w:p>
    <w:bookmarkStart w:id="51" w:name="_Analysis"/>
    <w:bookmarkEnd w:id="51"/>
    <w:p w14:paraId="3D04EA33" w14:textId="1A4C8BC9" w:rsidR="00A42D7C" w:rsidRPr="007F3F1C" w:rsidRDefault="008B1388" w:rsidP="007F3F1C">
      <w:pPr>
        <w:pStyle w:val="Heading4"/>
      </w:pPr>
      <w:r w:rsidRPr="007F3F1C">
        <w:fldChar w:fldCharType="begin"/>
      </w:r>
      <w:r w:rsidRPr="007F3F1C">
        <w:instrText xml:space="preserve"> HYPERLINK  \l "_ANALYSIS_1" </w:instrText>
      </w:r>
      <w:r w:rsidRPr="007F3F1C">
        <w:fldChar w:fldCharType="separate"/>
      </w:r>
      <w:r w:rsidR="00A42D7C" w:rsidRPr="007F3F1C">
        <w:rPr>
          <w:rStyle w:val="Hyperlink"/>
          <w:color w:val="auto"/>
          <w:sz w:val="28"/>
          <w:u w:val="none"/>
        </w:rPr>
        <w:t>Analysis</w:t>
      </w:r>
      <w:r w:rsidRPr="007F3F1C">
        <w:fldChar w:fldCharType="end"/>
      </w:r>
    </w:p>
    <w:bookmarkEnd w:id="50"/>
    <w:p w14:paraId="0099797A" w14:textId="77777777" w:rsidR="00A42D7C" w:rsidRPr="00DC7E34" w:rsidRDefault="00A42D7C" w:rsidP="000B2E25">
      <w:pPr>
        <w:ind w:left="720"/>
        <w:rPr>
          <w:rFonts w:eastAsia="Calibri" w:cs="Arial"/>
          <w:color w:val="000000"/>
          <w:szCs w:val="22"/>
        </w:rPr>
      </w:pPr>
      <w:r w:rsidRPr="00DC7E34">
        <w:rPr>
          <w:rFonts w:eastAsia="Calibri" w:cs="Arial"/>
          <w:color w:val="000000"/>
          <w:szCs w:val="22"/>
        </w:rPr>
        <w:t>Using actual annual measurable outcome data, including data from the LCFF Evaluation Rubrics, analyze whether the planned actions/services were effective in achieving the goal. Respond to the prompts as instructed.</w:t>
      </w:r>
    </w:p>
    <w:p w14:paraId="1AD5F3B9" w14:textId="77777777" w:rsidR="00A42D7C" w:rsidRPr="00DC7E34" w:rsidRDefault="00A42D7C" w:rsidP="00A42D7C">
      <w:pPr>
        <w:numPr>
          <w:ilvl w:val="0"/>
          <w:numId w:val="18"/>
        </w:numPr>
        <w:ind w:left="1260"/>
        <w:contextualSpacing/>
        <w:rPr>
          <w:rFonts w:cs="Arial"/>
          <w:color w:val="000000"/>
          <w:szCs w:val="22"/>
        </w:rPr>
      </w:pPr>
      <w:r w:rsidRPr="00DC7E34">
        <w:rPr>
          <w:rFonts w:cs="Arial"/>
          <w:color w:val="000000"/>
          <w:szCs w:val="22"/>
        </w:rPr>
        <w:lastRenderedPageBreak/>
        <w:t xml:space="preserve">Describe the overall implementation of the actions/services to achieve the articulated goal. Include a discussion of relevant challenges and successes experienced with the implementation process. </w:t>
      </w:r>
    </w:p>
    <w:p w14:paraId="1CF3AEBE" w14:textId="77777777" w:rsidR="00A42D7C" w:rsidRPr="00DC7E34" w:rsidRDefault="00A42D7C" w:rsidP="00A42D7C">
      <w:pPr>
        <w:numPr>
          <w:ilvl w:val="0"/>
          <w:numId w:val="18"/>
        </w:numPr>
        <w:spacing w:before="120"/>
        <w:ind w:left="1260"/>
        <w:rPr>
          <w:rFonts w:eastAsia="Calibri" w:cs="Arial"/>
          <w:color w:val="000000"/>
          <w:szCs w:val="22"/>
        </w:rPr>
      </w:pPr>
      <w:r w:rsidRPr="00DC7E34">
        <w:rPr>
          <w:rFonts w:eastAsia="Calibri" w:cs="Arial"/>
          <w:color w:val="000000"/>
          <w:szCs w:val="22"/>
        </w:rPr>
        <w:t>Describe the overall effectiveness of the actions/services to achieve the articulated goal as measured by the LEA.</w:t>
      </w:r>
    </w:p>
    <w:p w14:paraId="4B836648"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Explain material differences between Budgeted Expenditures and Estimated Actual Expenditures. Minor variances in expenditures or a dollar-for-dollar accounting is not required.</w:t>
      </w:r>
    </w:p>
    <w:p w14:paraId="0AF7C3A5"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Describe any changes made to this goal, expected outcomes, metrics, or actions and services to achieve this goal as a result of this analysis and analysis of the data provided in the LCFF Evaluation Rubrics, as applicable. Identify where those changes can be found in the LCAP.</w:t>
      </w:r>
    </w:p>
    <w:bookmarkStart w:id="52" w:name="_Goal"/>
    <w:bookmarkStart w:id="53" w:name="_Intended/Actual_Result"/>
    <w:bookmarkStart w:id="54" w:name="_Scope_of_Service"/>
    <w:bookmarkStart w:id="55" w:name="_Stakeholder_Engagement_1"/>
    <w:bookmarkStart w:id="56" w:name="_Program_and_Metrics"/>
    <w:bookmarkStart w:id="57" w:name="_Applicability_of_Metrics_1"/>
    <w:bookmarkStart w:id="58" w:name="_Goals,_Actions,_and_1"/>
    <w:bookmarkStart w:id="59" w:name="_Stakeholder_Engagement_(Return_1"/>
    <w:bookmarkStart w:id="60" w:name="_Stakeholder_Engagement"/>
    <w:bookmarkStart w:id="61" w:name="Instructions_SE_StakeholderEngagement"/>
    <w:bookmarkEnd w:id="52"/>
    <w:bookmarkEnd w:id="53"/>
    <w:bookmarkEnd w:id="54"/>
    <w:bookmarkEnd w:id="55"/>
    <w:bookmarkEnd w:id="56"/>
    <w:bookmarkEnd w:id="57"/>
    <w:bookmarkEnd w:id="58"/>
    <w:bookmarkEnd w:id="59"/>
    <w:bookmarkEnd w:id="60"/>
    <w:p w14:paraId="5E1946E3" w14:textId="7091396F" w:rsidR="00A42D7C" w:rsidRPr="007F3F1C" w:rsidRDefault="008B1388" w:rsidP="007F3F1C">
      <w:pPr>
        <w:pStyle w:val="Heading3"/>
      </w:pPr>
      <w:r w:rsidRPr="007F3F1C">
        <w:fldChar w:fldCharType="begin"/>
      </w:r>
      <w:r w:rsidRPr="007F3F1C">
        <w:instrText xml:space="preserve"> HYPERLINK  \l "DOC_SE_StakeholderEngagement" </w:instrText>
      </w:r>
      <w:r w:rsidRPr="007F3F1C">
        <w:fldChar w:fldCharType="separate"/>
      </w:r>
      <w:r w:rsidR="00A42D7C" w:rsidRPr="007F3F1C">
        <w:rPr>
          <w:rStyle w:val="Hyperlink"/>
          <w:color w:val="auto"/>
          <w:sz w:val="36"/>
          <w:u w:val="none"/>
        </w:rPr>
        <w:t>Stakeholder Engagement</w:t>
      </w:r>
      <w:r w:rsidRPr="007F3F1C">
        <w:fldChar w:fldCharType="end"/>
      </w:r>
    </w:p>
    <w:bookmarkEnd w:id="61"/>
    <w:p w14:paraId="0AC16A47" w14:textId="77777777" w:rsidR="00A42D7C" w:rsidRPr="00DC7E34" w:rsidRDefault="00A42D7C" w:rsidP="00593132">
      <w:pPr>
        <w:rPr>
          <w:rFonts w:eastAsia="Calibri"/>
          <w:color w:val="000000"/>
          <w:szCs w:val="22"/>
        </w:rPr>
      </w:pPr>
      <w:r w:rsidRPr="00DC7E34">
        <w:rPr>
          <w:rFonts w:eastAsia="Calibri"/>
          <w:color w:val="000000"/>
          <w:szCs w:val="22"/>
        </w:rPr>
        <w:t xml:space="preserve">Meaningful engagement of parents, students, and other stakeholders, including those representing the student groups identified by LCFF, is critical to the development of the LCAP and the budget process. </w:t>
      </w:r>
      <w:r w:rsidRPr="00DC7E34">
        <w:rPr>
          <w:rFonts w:eastAsia="Calibri"/>
          <w:i/>
          <w:color w:val="000000"/>
          <w:szCs w:val="22"/>
        </w:rPr>
        <w:t>EC</w:t>
      </w:r>
      <w:r w:rsidRPr="00DC7E34">
        <w:rPr>
          <w:rFonts w:eastAsia="Calibri"/>
          <w:color w:val="000000"/>
          <w:szCs w:val="22"/>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Pr="00DC7E34">
        <w:rPr>
          <w:rFonts w:eastAsia="Calibri"/>
          <w:i/>
          <w:color w:val="000000"/>
          <w:szCs w:val="22"/>
        </w:rPr>
        <w:t>EC</w:t>
      </w:r>
      <w:r w:rsidRPr="00DC7E34">
        <w:rPr>
          <w:rFonts w:eastAsia="Calibri"/>
          <w:color w:val="000000"/>
          <w:szCs w:val="22"/>
        </w:rPr>
        <w:t xml:space="preserve"> requires charter schools to consult with teachers, principals, administrators, other school personnel, parents, and pupils in developing the LCAP. In addition, </w:t>
      </w:r>
      <w:r w:rsidRPr="00DC7E34">
        <w:rPr>
          <w:rFonts w:eastAsia="Calibri"/>
          <w:i/>
          <w:color w:val="000000"/>
          <w:szCs w:val="22"/>
        </w:rPr>
        <w:t>EC</w:t>
      </w:r>
      <w:r w:rsidRPr="00DC7E34">
        <w:rPr>
          <w:rFonts w:eastAsia="Calibri"/>
          <w:color w:val="000000"/>
          <w:szCs w:val="22"/>
        </w:rPr>
        <w:t xml:space="preserve"> Section 48985 specifies the requirements for the translation of notices, reports, statements, or records sent to a parent or guardian.</w:t>
      </w:r>
    </w:p>
    <w:p w14:paraId="3916EA47" w14:textId="77777777" w:rsidR="00A42D7C" w:rsidRPr="00DC7E34" w:rsidRDefault="00A42D7C" w:rsidP="00593132">
      <w:pPr>
        <w:rPr>
          <w:rFonts w:eastAsia="Calibri"/>
          <w:color w:val="000000"/>
          <w:szCs w:val="22"/>
        </w:rPr>
      </w:pPr>
    </w:p>
    <w:p w14:paraId="3F268062" w14:textId="77777777" w:rsidR="00A42D7C" w:rsidRPr="00DC7E34" w:rsidRDefault="00A42D7C" w:rsidP="00593132">
      <w:pPr>
        <w:rPr>
          <w:rFonts w:eastAsia="Calibri"/>
          <w:color w:val="000000"/>
          <w:szCs w:val="22"/>
        </w:rPr>
      </w:pPr>
      <w:r w:rsidRPr="00DC7E34">
        <w:rPr>
          <w:rFonts w:eastAsia="Calibri"/>
          <w:color w:val="000000"/>
          <w:szCs w:val="22"/>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317FA3B" w14:textId="1132A3EE" w:rsidR="00A42D7C" w:rsidRPr="00DC7E34" w:rsidRDefault="00A42D7C" w:rsidP="00593132">
      <w:pPr>
        <w:ind w:left="540"/>
        <w:rPr>
          <w:rFonts w:eastAsia="Calibri"/>
          <w:color w:val="000000"/>
          <w:szCs w:val="22"/>
        </w:rPr>
      </w:pPr>
      <w:r w:rsidRPr="00FC0A01">
        <w:rPr>
          <w:rStyle w:val="Heading4Char"/>
          <w:sz w:val="24"/>
        </w:rPr>
        <w:t>Instructions:</w:t>
      </w:r>
      <w:r w:rsidRPr="00702A04">
        <w:rPr>
          <w:rStyle w:val="Heading4Char"/>
        </w:rPr>
        <w:t xml:space="preserve"> </w:t>
      </w:r>
      <w:r w:rsidRPr="00DC7E34">
        <w:rPr>
          <w:rFonts w:eastAsia="Calibri"/>
          <w:color w:val="000000"/>
          <w:szCs w:val="22"/>
        </w:rPr>
        <w:t xml:space="preserve">The stakeholder engagement process is an ongoing, annual process. The requirements for this section are the same for each year of a three-year LCAP. When developing the LCAP, </w:t>
      </w:r>
      <w:r w:rsidR="005B2C0C" w:rsidRPr="00DC7E34">
        <w:rPr>
          <w:rFonts w:eastAsia="Calibri"/>
          <w:color w:val="000000"/>
          <w:szCs w:val="22"/>
        </w:rPr>
        <w:t>enter</w:t>
      </w:r>
      <w:r w:rsidRPr="00DC7E34">
        <w:rPr>
          <w:rFonts w:eastAsia="Calibri"/>
          <w:color w:val="000000"/>
          <w:szCs w:val="22"/>
        </w:rPr>
        <w:t xml:space="preserve"> the appropriate LCAP year, and describe the stakeholder engagement process used to develop the LCAP and Annual Update. When developing the LCAP in year 2 or year 3, </w:t>
      </w:r>
      <w:r w:rsidR="005B2C0C" w:rsidRPr="00DC7E34">
        <w:rPr>
          <w:rFonts w:eastAsia="Calibri"/>
          <w:color w:val="000000"/>
          <w:szCs w:val="22"/>
        </w:rPr>
        <w:t>enter</w:t>
      </w:r>
      <w:r w:rsidRPr="00DC7E34">
        <w:rPr>
          <w:rFonts w:eastAsia="Calibri"/>
          <w:color w:val="000000"/>
          <w:szCs w:val="22"/>
        </w:rPr>
        <w:t xml:space="preserve"> the appropriate LCAP year and replace the previous stakeholder narrative(s) and describe the stakeholder engagement process used to develop the current year LCAP and Annual Update.</w:t>
      </w:r>
    </w:p>
    <w:p w14:paraId="09E77FFB" w14:textId="77777777" w:rsidR="00A42D7C" w:rsidRPr="00DC7E34" w:rsidRDefault="00A42D7C" w:rsidP="00593132">
      <w:pPr>
        <w:ind w:left="1170"/>
        <w:rPr>
          <w:rFonts w:eastAsia="Calibri"/>
          <w:color w:val="000000"/>
          <w:szCs w:val="22"/>
        </w:rPr>
      </w:pPr>
      <w:r w:rsidRPr="00F9198D">
        <w:rPr>
          <w:rStyle w:val="Heading5Char"/>
        </w:rPr>
        <w:t>School districts and county offices of education:</w:t>
      </w:r>
      <w:r w:rsidRPr="00DC7E34">
        <w:rPr>
          <w:rFonts w:eastAsia="Calibr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36FF749A" w14:textId="77777777" w:rsidR="00FC0A01" w:rsidRDefault="00A42D7C" w:rsidP="00FC0A01">
      <w:pPr>
        <w:ind w:left="1170"/>
        <w:rPr>
          <w:rFonts w:eastAsia="Calibri"/>
          <w:color w:val="000000"/>
          <w:szCs w:val="22"/>
        </w:rPr>
      </w:pPr>
      <w:r w:rsidRPr="00F9198D">
        <w:rPr>
          <w:rStyle w:val="Heading5Char"/>
        </w:rPr>
        <w:t>Charter schools:</w:t>
      </w:r>
      <w:r w:rsidRPr="00DC7E34">
        <w:rPr>
          <w:rFonts w:eastAsia="Calibr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14:paraId="63A519A5" w14:textId="012917DC" w:rsidR="00A42D7C" w:rsidRPr="00DC7E34" w:rsidRDefault="00A42D7C" w:rsidP="00FC0A01">
      <w:pPr>
        <w:ind w:left="540"/>
        <w:rPr>
          <w:rFonts w:eastAsia="Calibri"/>
          <w:color w:val="000000"/>
          <w:szCs w:val="22"/>
        </w:rPr>
      </w:pPr>
      <w:r w:rsidRPr="00DC7E34">
        <w:rPr>
          <w:rFonts w:eastAsia="Calibri"/>
          <w:color w:val="000000"/>
          <w:szCs w:val="22"/>
        </w:rPr>
        <w:lastRenderedPageBreak/>
        <w:t>Describe how the consultation process impacted the development of the LCAP and annual update for the indicated LCAP year, including the goals, actions, services, and expenditures.</w:t>
      </w:r>
    </w:p>
    <w:bookmarkStart w:id="62" w:name="_Goals,_Actions,_and_3"/>
    <w:bookmarkStart w:id="63" w:name="_Goals,_Actions,_and"/>
    <w:bookmarkStart w:id="64" w:name="Instructions_GAS"/>
    <w:bookmarkEnd w:id="62"/>
    <w:bookmarkEnd w:id="63"/>
    <w:p w14:paraId="4FD5B30C" w14:textId="74E9B5A8" w:rsidR="00A42D7C" w:rsidRPr="007F3F1C" w:rsidRDefault="008B1388" w:rsidP="007F3F1C">
      <w:pPr>
        <w:pStyle w:val="Heading3"/>
      </w:pPr>
      <w:r w:rsidRPr="007F3F1C">
        <w:fldChar w:fldCharType="begin"/>
      </w:r>
      <w:r w:rsidRPr="007F3F1C">
        <w:instrText xml:space="preserve"> HYPERLINK  \l "_Goals,_Actions,_&amp;" </w:instrText>
      </w:r>
      <w:r w:rsidRPr="007F3F1C">
        <w:fldChar w:fldCharType="separate"/>
      </w:r>
      <w:r w:rsidR="00A42D7C" w:rsidRPr="007F3F1C">
        <w:rPr>
          <w:rStyle w:val="Hyperlink"/>
          <w:color w:val="auto"/>
          <w:sz w:val="36"/>
          <w:u w:val="none"/>
        </w:rPr>
        <w:t>Goals, Actions, and Services</w:t>
      </w:r>
      <w:r w:rsidRPr="007F3F1C">
        <w:fldChar w:fldCharType="end"/>
      </w:r>
    </w:p>
    <w:p w14:paraId="5442A09C" w14:textId="77777777" w:rsidR="00A42D7C" w:rsidRPr="00DC7E34" w:rsidRDefault="00A42D7C" w:rsidP="00593132">
      <w:pPr>
        <w:rPr>
          <w:rFonts w:eastAsia="Calibri"/>
          <w:color w:val="000000"/>
          <w:szCs w:val="22"/>
        </w:rPr>
      </w:pPr>
      <w:bookmarkStart w:id="65" w:name="_Applicability_of_Metrics"/>
      <w:bookmarkStart w:id="66" w:name="_Related_State_and/or"/>
      <w:bookmarkEnd w:id="64"/>
      <w:bookmarkEnd w:id="65"/>
      <w:bookmarkEnd w:id="66"/>
      <w:r w:rsidRPr="00DC7E34">
        <w:rPr>
          <w:rFonts w:eastAsia="Calibr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1B1864EE" w14:textId="77777777" w:rsidR="00A42D7C" w:rsidRPr="00DC7E34" w:rsidRDefault="00A42D7C" w:rsidP="00593132">
      <w:pPr>
        <w:ind w:left="720"/>
        <w:rPr>
          <w:rFonts w:eastAsia="Calibri"/>
          <w:color w:val="000000"/>
          <w:szCs w:val="22"/>
        </w:rPr>
      </w:pPr>
      <w:r w:rsidRPr="00733B4E">
        <w:rPr>
          <w:rStyle w:val="Heading5Char"/>
        </w:rPr>
        <w:t>School districts and county offices of education:</w:t>
      </w:r>
      <w:r w:rsidRPr="00DC7E34">
        <w:rPr>
          <w:rFonts w:eastAsia="Calibri"/>
          <w:color w:val="000000"/>
          <w:szCs w:val="22"/>
        </w:rPr>
        <w:t xml:space="preserve"> The LCAP is a three-year plan, which is reviewed and updated annually, as required.  </w:t>
      </w:r>
    </w:p>
    <w:p w14:paraId="11E4B34A" w14:textId="77777777" w:rsidR="00A42D7C" w:rsidRPr="00DC7E34" w:rsidRDefault="00A42D7C" w:rsidP="00593132">
      <w:pPr>
        <w:ind w:left="720"/>
        <w:rPr>
          <w:rFonts w:eastAsia="Calibri"/>
          <w:color w:val="000000"/>
          <w:szCs w:val="22"/>
        </w:rPr>
      </w:pPr>
      <w:r w:rsidRPr="00733B4E">
        <w:rPr>
          <w:rStyle w:val="Heading5Char"/>
        </w:rPr>
        <w:t>Charter schools:</w:t>
      </w:r>
      <w:r w:rsidRPr="00DC7E34">
        <w:rPr>
          <w:rFonts w:eastAsia="Calibri"/>
          <w:color w:val="000000"/>
          <w:szCs w:val="22"/>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DBED389" w14:textId="77777777" w:rsidR="00A42D7C" w:rsidRPr="00DC7E34" w:rsidRDefault="00A42D7C" w:rsidP="00CB43E2">
      <w:pPr>
        <w:pStyle w:val="Heading4"/>
      </w:pPr>
      <w:bookmarkStart w:id="67" w:name="_Goal_1"/>
      <w:bookmarkStart w:id="68" w:name="Instructions_GAS_NewModUnchanged"/>
      <w:bookmarkEnd w:id="67"/>
      <w:r w:rsidRPr="00CB43E2">
        <w:rPr>
          <w:sz w:val="24"/>
        </w:rPr>
        <w:t>New, Modified, Unchanged</w:t>
      </w:r>
    </w:p>
    <w:bookmarkEnd w:id="68"/>
    <w:p w14:paraId="6CC5E457" w14:textId="77777777" w:rsidR="00A42D7C" w:rsidRPr="00DC7E34" w:rsidRDefault="00A42D7C" w:rsidP="00593132">
      <w:pPr>
        <w:ind w:left="720"/>
        <w:rPr>
          <w:rStyle w:val="Hyperlink"/>
          <w:rFonts w:eastAsia="Calibri"/>
          <w:color w:val="000000"/>
          <w:szCs w:val="22"/>
        </w:rPr>
      </w:pPr>
      <w:r w:rsidRPr="00DC7E34">
        <w:rPr>
          <w:rFonts w:eastAsia="Calibr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69" w:name="Instructions_GAS_Goal"/>
    </w:p>
    <w:bookmarkStart w:id="70" w:name="_Goal_2"/>
    <w:bookmarkEnd w:id="70"/>
    <w:p w14:paraId="7ED5D8EF" w14:textId="40099ED9" w:rsidR="00A42D7C" w:rsidRPr="007F3F1C" w:rsidRDefault="008B1388" w:rsidP="007F3F1C">
      <w:pPr>
        <w:pStyle w:val="Heading4"/>
      </w:pPr>
      <w:r w:rsidRPr="007F3F1C">
        <w:fldChar w:fldCharType="begin"/>
      </w:r>
      <w:r w:rsidRPr="007F3F1C">
        <w:instrText xml:space="preserve"> HYPERLINK  \l "_Goal_1_1" </w:instrText>
      </w:r>
      <w:r w:rsidRPr="007F3F1C">
        <w:fldChar w:fldCharType="separate"/>
      </w:r>
      <w:r w:rsidR="00A42D7C" w:rsidRPr="007F3F1C">
        <w:rPr>
          <w:rStyle w:val="Hyperlink"/>
          <w:color w:val="auto"/>
          <w:sz w:val="28"/>
          <w:u w:val="none"/>
        </w:rPr>
        <w:t>Goal</w:t>
      </w:r>
      <w:r w:rsidRPr="007F3F1C">
        <w:fldChar w:fldCharType="end"/>
      </w:r>
    </w:p>
    <w:bookmarkEnd w:id="69"/>
    <w:p w14:paraId="6CF0486D" w14:textId="77777777" w:rsidR="00A42D7C" w:rsidRPr="00DC7E34" w:rsidRDefault="00A42D7C" w:rsidP="00593132">
      <w:pPr>
        <w:ind w:left="720"/>
        <w:rPr>
          <w:rFonts w:eastAsia="Calibri"/>
          <w:color w:val="000000"/>
          <w:szCs w:val="22"/>
        </w:rPr>
      </w:pPr>
      <w:r w:rsidRPr="00DC7E34">
        <w:rPr>
          <w:rFonts w:eastAsia="Calibr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1" w:name="_Related_State_and/or_1"/>
    <w:bookmarkStart w:id="72" w:name="Instructions_GAS_StateLocalPriorities"/>
    <w:bookmarkEnd w:id="71"/>
    <w:p w14:paraId="59176453" w14:textId="5EB72AEC" w:rsidR="00A42D7C" w:rsidRPr="007F3F1C" w:rsidRDefault="008B1388" w:rsidP="007F3F1C">
      <w:pPr>
        <w:pStyle w:val="Heading5"/>
      </w:pPr>
      <w:r w:rsidRPr="007F3F1C">
        <w:fldChar w:fldCharType="begin"/>
      </w:r>
      <w:r w:rsidRPr="007F3F1C">
        <w:instrText xml:space="preserve"> HYPERLINK  \l "_State_and/or_Local" </w:instrText>
      </w:r>
      <w:r w:rsidRPr="007F3F1C">
        <w:fldChar w:fldCharType="separate"/>
      </w:r>
      <w:r w:rsidR="00A42D7C" w:rsidRPr="007F3F1C">
        <w:rPr>
          <w:rStyle w:val="Hyperlink"/>
          <w:color w:val="auto"/>
          <w:u w:val="none"/>
        </w:rPr>
        <w:t>Related State and/or Local Priorities</w:t>
      </w:r>
      <w:r w:rsidRPr="007F3F1C">
        <w:fldChar w:fldCharType="end"/>
      </w:r>
    </w:p>
    <w:bookmarkEnd w:id="72"/>
    <w:p w14:paraId="71709F30" w14:textId="67242E4A" w:rsidR="00A42D7C" w:rsidRPr="00DC7E34" w:rsidRDefault="006C2C77" w:rsidP="00593132">
      <w:pPr>
        <w:ind w:left="720"/>
        <w:rPr>
          <w:rFonts w:eastAsia="Calibri"/>
          <w:color w:val="000000"/>
          <w:szCs w:val="22"/>
        </w:rPr>
      </w:pPr>
      <w:r w:rsidRPr="00DC7E34">
        <w:rPr>
          <w:rFonts w:eastAsia="Calibri"/>
          <w:color w:val="000000"/>
          <w:szCs w:val="22"/>
        </w:rPr>
        <w:t xml:space="preserve">List </w:t>
      </w:r>
      <w:r w:rsidR="00A42D7C" w:rsidRPr="00DC7E34">
        <w:rPr>
          <w:rFonts w:eastAsia="Calibri"/>
          <w:color w:val="000000"/>
          <w:szCs w:val="22"/>
        </w:rPr>
        <w:t>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00A42D7C" w:rsidRPr="005D0E2C">
          <w:rPr>
            <w:rStyle w:val="Hyperlink2Char"/>
          </w:rPr>
          <w:t>Link to State Priorities</w:t>
        </w:r>
      </w:hyperlink>
      <w:r w:rsidR="00A42D7C" w:rsidRPr="00DC7E34">
        <w:rPr>
          <w:rFonts w:eastAsia="Calibri"/>
          <w:color w:val="000000"/>
          <w:szCs w:val="22"/>
        </w:rPr>
        <w:t>)</w:t>
      </w:r>
    </w:p>
    <w:bookmarkStart w:id="73" w:name="_Identified_Need"/>
    <w:bookmarkStart w:id="74" w:name="Instructions_GAS_IdentifiedNeed"/>
    <w:bookmarkEnd w:id="73"/>
    <w:p w14:paraId="0897E8E1" w14:textId="3011FF06" w:rsidR="00A42D7C" w:rsidRPr="007F3F1C" w:rsidRDefault="008B1388" w:rsidP="007F3F1C">
      <w:pPr>
        <w:pStyle w:val="Heading5"/>
      </w:pPr>
      <w:r w:rsidRPr="007F3F1C">
        <w:fldChar w:fldCharType="begin"/>
      </w:r>
      <w:r w:rsidRPr="007F3F1C">
        <w:instrText xml:space="preserve"> HYPERLINK  \l "_Identified_Need:" </w:instrText>
      </w:r>
      <w:r w:rsidRPr="007F3F1C">
        <w:fldChar w:fldCharType="separate"/>
      </w:r>
      <w:r w:rsidR="00A42D7C" w:rsidRPr="007F3F1C">
        <w:rPr>
          <w:rStyle w:val="Hyperlink"/>
          <w:color w:val="auto"/>
          <w:u w:val="none"/>
        </w:rPr>
        <w:t>Identified Need</w:t>
      </w:r>
      <w:r w:rsidRPr="007F3F1C">
        <w:fldChar w:fldCharType="end"/>
      </w:r>
    </w:p>
    <w:bookmarkEnd w:id="74"/>
    <w:p w14:paraId="46CDBDB4" w14:textId="77777777" w:rsidR="00A42D7C" w:rsidRPr="00DC7E34" w:rsidRDefault="00A42D7C" w:rsidP="00593132">
      <w:pPr>
        <w:ind w:left="720"/>
        <w:rPr>
          <w:rFonts w:eastAsia="Calibri"/>
          <w:color w:val="000000"/>
          <w:szCs w:val="22"/>
        </w:rPr>
      </w:pPr>
      <w:r w:rsidRPr="00DC7E34">
        <w:rPr>
          <w:rFonts w:eastAsia="Calibri"/>
          <w:color w:val="000000"/>
          <w:szCs w:val="22"/>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75" w:name="_Expected_Annual_Measurable"/>
    <w:bookmarkStart w:id="76" w:name="Instructions_GAS_ExpectedAnnMeasOutcomes"/>
    <w:bookmarkEnd w:id="75"/>
    <w:p w14:paraId="5DF3848C" w14:textId="3CC524E1" w:rsidR="00A42D7C" w:rsidRPr="007F3F1C" w:rsidRDefault="008B1388" w:rsidP="007F3F1C">
      <w:pPr>
        <w:pStyle w:val="Heading5"/>
      </w:pPr>
      <w:r w:rsidRPr="007F3F1C">
        <w:fldChar w:fldCharType="begin"/>
      </w:r>
      <w:r w:rsidRPr="007F3F1C">
        <w:instrText xml:space="preserve"> HYPERLINK  \l "_Expected_Annual_Measureable" </w:instrText>
      </w:r>
      <w:r w:rsidRPr="007F3F1C">
        <w:fldChar w:fldCharType="separate"/>
      </w:r>
      <w:r w:rsidR="00A42D7C" w:rsidRPr="007F3F1C">
        <w:rPr>
          <w:rStyle w:val="Hyperlink"/>
          <w:color w:val="auto"/>
          <w:u w:val="none"/>
        </w:rPr>
        <w:t>Expected Annual Measurable Outcomes</w:t>
      </w:r>
      <w:r w:rsidRPr="007F3F1C">
        <w:fldChar w:fldCharType="end"/>
      </w:r>
    </w:p>
    <w:bookmarkEnd w:id="76"/>
    <w:p w14:paraId="6230C6C0" w14:textId="5865487C" w:rsidR="00A42D7C" w:rsidRPr="00DC7E34" w:rsidRDefault="00A42D7C" w:rsidP="00593132">
      <w:pPr>
        <w:ind w:left="720"/>
        <w:rPr>
          <w:rFonts w:eastAsia="Calibri"/>
          <w:color w:val="000000"/>
          <w:szCs w:val="22"/>
        </w:rPr>
      </w:pPr>
      <w:r w:rsidRPr="00DC7E34">
        <w:rPr>
          <w:rFonts w:eastAsia="Calibr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04459011" w14:textId="718627C3" w:rsidR="00A42D7C" w:rsidRPr="00DC7E34" w:rsidRDefault="00A42D7C" w:rsidP="00593132">
      <w:pPr>
        <w:ind w:left="720"/>
        <w:rPr>
          <w:rFonts w:eastAsia="Calibri"/>
          <w:color w:val="000000"/>
          <w:szCs w:val="22"/>
        </w:rPr>
      </w:pPr>
      <w:r w:rsidRPr="00DC7E34">
        <w:rPr>
          <w:rFonts w:eastAsia="Calibri"/>
          <w:color w:val="000000"/>
          <w:szCs w:val="22"/>
        </w:rPr>
        <w:lastRenderedPageBreak/>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735B0E">
          <w:rPr>
            <w:rStyle w:val="Hyperlink"/>
            <w:rFonts w:eastAsia="Calibri"/>
            <w:szCs w:val="22"/>
          </w:rPr>
          <w:t>LCAP T</w:t>
        </w:r>
        <w:r w:rsidRPr="005D0E2C">
          <w:rPr>
            <w:rStyle w:val="Hyperlink2Char"/>
          </w:rPr>
          <w:t>emplate Appendi</w:t>
        </w:r>
        <w:r w:rsidRPr="00735B0E">
          <w:rPr>
            <w:rStyle w:val="Hyperlink"/>
            <w:rFonts w:eastAsia="Calibri"/>
            <w:szCs w:val="22"/>
          </w:rPr>
          <w:t>x, sections (a) through (d)</w:t>
        </w:r>
      </w:hyperlink>
      <w:r w:rsidRPr="00DC7E34">
        <w:rPr>
          <w:rFonts w:eastAsia="Calibri"/>
          <w:color w:val="000000"/>
          <w:szCs w:val="22"/>
        </w:rPr>
        <w:t>.</w:t>
      </w:r>
    </w:p>
    <w:bookmarkStart w:id="77" w:name="_Planned_Actions/Services_3"/>
    <w:bookmarkStart w:id="78" w:name="Instructions_PAS"/>
    <w:bookmarkEnd w:id="77"/>
    <w:p w14:paraId="7BB48742" w14:textId="7749AEF8" w:rsidR="00A42D7C" w:rsidRPr="007F3F1C" w:rsidRDefault="008B1388" w:rsidP="007F3F1C">
      <w:pPr>
        <w:pStyle w:val="Heading4"/>
      </w:pPr>
      <w:r w:rsidRPr="007F3F1C">
        <w:fldChar w:fldCharType="begin"/>
      </w:r>
      <w:r w:rsidRPr="007F3F1C">
        <w:instrText xml:space="preserve"> HYPERLINK  \l "_Planned_Actions_/" </w:instrText>
      </w:r>
      <w:r w:rsidRPr="007F3F1C">
        <w:fldChar w:fldCharType="separate"/>
      </w:r>
      <w:r w:rsidR="00A42D7C" w:rsidRPr="007F3F1C">
        <w:rPr>
          <w:rStyle w:val="Hyperlink"/>
          <w:color w:val="auto"/>
          <w:sz w:val="28"/>
          <w:u w:val="none"/>
        </w:rPr>
        <w:t>Planned Actions/Services</w:t>
      </w:r>
      <w:r w:rsidRPr="007F3F1C">
        <w:fldChar w:fldCharType="end"/>
      </w:r>
    </w:p>
    <w:p w14:paraId="57B5D9D3" w14:textId="2352415F" w:rsidR="00A42D7C" w:rsidRPr="00DC7E34" w:rsidRDefault="00A42D7C" w:rsidP="00593132">
      <w:pPr>
        <w:ind w:left="720"/>
        <w:rPr>
          <w:rFonts w:eastAsia="Calibri"/>
          <w:color w:val="000000"/>
          <w:szCs w:val="22"/>
        </w:rPr>
      </w:pPr>
      <w:r w:rsidRPr="00DC7E34">
        <w:rPr>
          <w:rFonts w:eastAsia="Calibri"/>
          <w:szCs w:val="22"/>
        </w:rPr>
        <w:t>For each action/service, the LEA must complete either the section “</w:t>
      </w:r>
      <w:r w:rsidRPr="00DC7E34">
        <w:rPr>
          <w:rFonts w:eastAsia="Calibri" w:cs="Arial"/>
          <w:szCs w:val="22"/>
        </w:rPr>
        <w:t xml:space="preserve">For Actions/Services not </w:t>
      </w:r>
      <w:r w:rsidR="00364EA2" w:rsidRPr="00DC7E34">
        <w:rPr>
          <w:rFonts w:eastAsia="Calibri" w:cs="Arial"/>
          <w:szCs w:val="22"/>
        </w:rPr>
        <w:t xml:space="preserve">included as </w:t>
      </w:r>
      <w:r w:rsidRPr="00DC7E34">
        <w:rPr>
          <w:rFonts w:eastAsia="Calibri" w:cs="Arial"/>
          <w:szCs w:val="22"/>
        </w:rPr>
        <w:t>contributing to meeting Increased or Improved Services Requirement</w:t>
      </w:r>
      <w:r w:rsidRPr="00DC7E34">
        <w:rPr>
          <w:rFonts w:eastAsia="Calibri"/>
          <w:szCs w:val="22"/>
        </w:rPr>
        <w:t>” or the section “For Actions/Services</w:t>
      </w:r>
      <w:r w:rsidR="00364EA2" w:rsidRPr="00DC7E34">
        <w:rPr>
          <w:rFonts w:eastAsia="Calibri"/>
          <w:szCs w:val="22"/>
        </w:rPr>
        <w:t xml:space="preserve"> included as</w:t>
      </w:r>
      <w:r w:rsidRPr="00DC7E34">
        <w:rPr>
          <w:rFonts w:eastAsia="Calibri"/>
          <w:szCs w:val="22"/>
        </w:rPr>
        <w:t xml:space="preserve"> </w:t>
      </w:r>
      <w:r w:rsidR="00364EA2" w:rsidRPr="00DC7E34">
        <w:rPr>
          <w:rFonts w:eastAsia="Calibri"/>
          <w:szCs w:val="22"/>
        </w:rPr>
        <w:t>c</w:t>
      </w:r>
      <w:r w:rsidRPr="00DC7E34">
        <w:rPr>
          <w:rFonts w:eastAsia="Calibri"/>
          <w:szCs w:val="22"/>
        </w:rPr>
        <w:t xml:space="preserve">ontributing to </w:t>
      </w:r>
      <w:r w:rsidR="00364EA2" w:rsidRPr="00DC7E34">
        <w:rPr>
          <w:rFonts w:eastAsia="Calibri"/>
          <w:szCs w:val="22"/>
        </w:rPr>
        <w:t>m</w:t>
      </w:r>
      <w:r w:rsidRPr="00DC7E34">
        <w:rPr>
          <w:rFonts w:eastAsia="Calibri"/>
          <w:szCs w:val="22"/>
        </w:rPr>
        <w:t>eeting the Increased or Improved Services Requirement.” The LEA shall not complete both sections for a single action.</w:t>
      </w:r>
    </w:p>
    <w:bookmarkStart w:id="79" w:name="_For_Actions/Services_Not"/>
    <w:bookmarkEnd w:id="79"/>
    <w:p w14:paraId="1A362AE5" w14:textId="5100DEBD" w:rsidR="00A42D7C" w:rsidRPr="007F3F1C" w:rsidRDefault="008B1388" w:rsidP="007F3F1C">
      <w:pPr>
        <w:pStyle w:val="Heading5"/>
      </w:pPr>
      <w:r w:rsidRPr="007F3F1C">
        <w:fldChar w:fldCharType="begin"/>
      </w:r>
      <w:r w:rsidRPr="007F3F1C">
        <w:instrText xml:space="preserve"> HYPERLINK  \l "_Action_1" </w:instrText>
      </w:r>
      <w:r w:rsidRPr="007F3F1C">
        <w:fldChar w:fldCharType="separate"/>
      </w:r>
      <w:r w:rsidR="00A42D7C" w:rsidRPr="007F3F1C">
        <w:rPr>
          <w:rStyle w:val="Hyperlink"/>
          <w:color w:val="auto"/>
          <w:u w:val="none"/>
        </w:rPr>
        <w:t xml:space="preserve">For Actions/Services </w:t>
      </w:r>
      <w:r w:rsidR="00AA7854" w:rsidRPr="007F3F1C">
        <w:rPr>
          <w:rStyle w:val="Hyperlink"/>
          <w:color w:val="auto"/>
          <w:u w:val="none"/>
        </w:rPr>
        <w:t xml:space="preserve">Not </w:t>
      </w:r>
      <w:r w:rsidR="00A42D7C" w:rsidRPr="007F3F1C">
        <w:rPr>
          <w:rStyle w:val="Hyperlink"/>
          <w:color w:val="auto"/>
          <w:u w:val="none"/>
        </w:rPr>
        <w:t>Contributing to Meeting the Increased or Improved Services Requirement</w:t>
      </w:r>
      <w:r w:rsidRPr="007F3F1C">
        <w:fldChar w:fldCharType="end"/>
      </w:r>
    </w:p>
    <w:bookmarkStart w:id="80" w:name="_Applicable_Pupil_Subgroups"/>
    <w:bookmarkStart w:id="81" w:name="_Actual_Annual_Measurable"/>
    <w:bookmarkStart w:id="82" w:name="Instructions_PAS_StudentsToBeServed"/>
    <w:bookmarkEnd w:id="78"/>
    <w:bookmarkEnd w:id="80"/>
    <w:bookmarkEnd w:id="81"/>
    <w:p w14:paraId="2B1861A5" w14:textId="266EA4F0"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Students to be Served</w:t>
      </w:r>
      <w:r w:rsidRPr="007F3F1C">
        <w:rPr>
          <w:sz w:val="24"/>
          <w:szCs w:val="24"/>
        </w:rPr>
        <w:fldChar w:fldCharType="end"/>
      </w:r>
    </w:p>
    <w:bookmarkEnd w:id="82"/>
    <w:p w14:paraId="6166B13C" w14:textId="1522CF76" w:rsidR="00A42D7C" w:rsidRPr="00DC7E34" w:rsidRDefault="00A42D7C" w:rsidP="00593132">
      <w:pPr>
        <w:ind w:left="720"/>
        <w:rPr>
          <w:rFonts w:eastAsia="Calibri"/>
          <w:szCs w:val="22"/>
        </w:rPr>
      </w:pPr>
      <w:r w:rsidRPr="00DC7E34">
        <w:rPr>
          <w:rFonts w:eastAsia="Calibri"/>
          <w:szCs w:val="22"/>
        </w:rPr>
        <w:t xml:space="preserve">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w:t>
      </w:r>
      <w:r w:rsidR="00154D71" w:rsidRPr="00DC7E34">
        <w:rPr>
          <w:rFonts w:eastAsia="Calibri"/>
          <w:szCs w:val="22"/>
        </w:rPr>
        <w:t xml:space="preserve">entering </w:t>
      </w:r>
      <w:r w:rsidRPr="00DC7E34">
        <w:rPr>
          <w:rFonts w:eastAsia="Calibri"/>
          <w:szCs w:val="22"/>
        </w:rPr>
        <w:t xml:space="preserve">“All”, “Students with Disabilities”, or “Specific Student Group(s)”. If “Specific Student Group(s)” is </w:t>
      </w:r>
      <w:r w:rsidR="00154D71" w:rsidRPr="00DC7E34">
        <w:rPr>
          <w:rFonts w:eastAsia="Calibri"/>
          <w:szCs w:val="22"/>
        </w:rPr>
        <w:t>entered</w:t>
      </w:r>
      <w:r w:rsidRPr="00DC7E34">
        <w:rPr>
          <w:rFonts w:eastAsia="Calibri"/>
          <w:szCs w:val="22"/>
        </w:rPr>
        <w:t>, identify the specific student group(s) as appropriate.</w:t>
      </w:r>
    </w:p>
    <w:bookmarkStart w:id="83" w:name="_Location(s)_1"/>
    <w:bookmarkStart w:id="84" w:name="Instructions_PAS_Locations"/>
    <w:bookmarkEnd w:id="83"/>
    <w:p w14:paraId="3BAA30C6" w14:textId="0837CCBF"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Location(s)</w:t>
      </w:r>
      <w:r w:rsidRPr="007F3F1C">
        <w:rPr>
          <w:sz w:val="24"/>
          <w:szCs w:val="24"/>
        </w:rPr>
        <w:fldChar w:fldCharType="end"/>
      </w:r>
    </w:p>
    <w:bookmarkEnd w:id="84"/>
    <w:p w14:paraId="0B1DFDF0" w14:textId="412DDACB"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w:t>
      </w:r>
      <w:r w:rsidR="00BA18B2" w:rsidRPr="00DC7E34">
        <w:rPr>
          <w:rFonts w:eastAsia="Calibri"/>
          <w:szCs w:val="22"/>
        </w:rPr>
        <w:t xml:space="preserve">identify </w:t>
      </w:r>
      <w:r w:rsidRPr="00DC7E34">
        <w:rPr>
          <w:rFonts w:eastAsia="Calibri"/>
          <w:szCs w:val="22"/>
        </w:rPr>
        <w:t xml:space="preserve">“All Schools”. If the services are provided to specific schools within the LEA or specific grade spans only, the LEA must </w:t>
      </w:r>
      <w:r w:rsidR="00154D71" w:rsidRPr="00DC7E34">
        <w:rPr>
          <w:rFonts w:eastAsia="Calibri"/>
          <w:szCs w:val="22"/>
        </w:rPr>
        <w:t xml:space="preserve">enter </w:t>
      </w:r>
      <w:r w:rsidRPr="00DC7E34">
        <w:rPr>
          <w:rFonts w:eastAsia="Calibri"/>
          <w:szCs w:val="22"/>
        </w:rPr>
        <w:t>“Specific Schools” or “Specific Grade Spans”. Identify the individual school or a subset of schools or grade spans (e.g., all high schools or grades K-5), as appropriate.</w:t>
      </w:r>
    </w:p>
    <w:p w14:paraId="18A3AA25" w14:textId="7CE5EC28"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w:t>
      </w:r>
      <w:r w:rsidR="00364EA2" w:rsidRPr="00DC7E34">
        <w:rPr>
          <w:rFonts w:eastAsia="Calibri"/>
          <w:color w:val="000000"/>
          <w:szCs w:val="22"/>
        </w:rPr>
        <w:t>ing</w:t>
      </w:r>
      <w:r w:rsidRPr="00DC7E34">
        <w:rPr>
          <w:rFonts w:eastAsia="Calibri"/>
          <w:color w:val="000000"/>
          <w:szCs w:val="22"/>
        </w:rPr>
        <w:t xml:space="preserve">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85" w:name="_For_Actions/Services_Contributing"/>
    <w:bookmarkEnd w:id="85"/>
    <w:p w14:paraId="59C30BA1" w14:textId="65F2F966" w:rsidR="00A42D7C" w:rsidRPr="007F3F1C" w:rsidRDefault="008B1388" w:rsidP="007F3F1C">
      <w:pPr>
        <w:pStyle w:val="Heading5"/>
      </w:pPr>
      <w:r w:rsidRPr="007F3F1C">
        <w:fldChar w:fldCharType="begin"/>
      </w:r>
      <w:r w:rsidRPr="007F3F1C">
        <w:instrText xml:space="preserve"> HYPERLINK  \l "_Demonstration__of" </w:instrText>
      </w:r>
      <w:r w:rsidRPr="007F3F1C">
        <w:fldChar w:fldCharType="separate"/>
      </w:r>
      <w:r w:rsidR="00A42D7C" w:rsidRPr="007F3F1C">
        <w:rPr>
          <w:rStyle w:val="Hyperlink"/>
          <w:color w:val="auto"/>
          <w:u w:val="none"/>
        </w:rPr>
        <w:t>For Actions/Services Contributing to Meeting the Increased or Improved Services Requirement</w:t>
      </w:r>
      <w:r w:rsidRPr="007F3F1C">
        <w:fldChar w:fldCharType="end"/>
      </w:r>
      <w:r w:rsidR="00A42D7C" w:rsidRPr="007F3F1C">
        <w:t>:</w:t>
      </w:r>
    </w:p>
    <w:bookmarkStart w:id="86" w:name="_Students_to_be"/>
    <w:bookmarkStart w:id="87" w:name="Instructions_PAS_ContributesTo"/>
    <w:bookmarkEnd w:id="86"/>
    <w:p w14:paraId="2AA2168D" w14:textId="6EA36A3C" w:rsidR="00A42D7C" w:rsidRPr="007F3F1C" w:rsidRDefault="00565AA7" w:rsidP="007F3F1C">
      <w:pPr>
        <w:pStyle w:val="Heading6"/>
        <w:ind w:firstLine="0"/>
      </w:pPr>
      <w:r w:rsidRPr="007F3F1C">
        <w:fldChar w:fldCharType="begin"/>
      </w:r>
      <w:r w:rsidRPr="007F3F1C">
        <w:instrText xml:space="preserve"> HYPERLINK  \l "_Demonstration__of" </w:instrText>
      </w:r>
      <w:r w:rsidRPr="007F3F1C">
        <w:fldChar w:fldCharType="separate"/>
      </w:r>
      <w:r w:rsidR="00A42D7C" w:rsidRPr="007F3F1C">
        <w:rPr>
          <w:rStyle w:val="Hyperlink"/>
          <w:b w:val="0"/>
          <w:bCs w:val="0"/>
          <w:color w:val="auto"/>
          <w:szCs w:val="24"/>
          <w:u w:val="none"/>
        </w:rPr>
        <w:t>Students to be Served</w:t>
      </w:r>
      <w:r w:rsidRPr="007F3F1C">
        <w:fldChar w:fldCharType="end"/>
      </w:r>
    </w:p>
    <w:bookmarkEnd w:id="87"/>
    <w:p w14:paraId="2747EAC1" w14:textId="77777777" w:rsidR="00A42D7C" w:rsidRPr="00DC7E34" w:rsidRDefault="00A42D7C" w:rsidP="00593132">
      <w:pPr>
        <w:ind w:left="720"/>
        <w:rPr>
          <w:rFonts w:eastAsia="Calibri"/>
          <w:szCs w:val="22"/>
        </w:rPr>
      </w:pPr>
      <w:r w:rsidRPr="00DC7E34">
        <w:rPr>
          <w:rFonts w:eastAsia="Calibr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DC7E34">
          <w:rPr>
            <w:rFonts w:eastAsia="Calibri"/>
            <w:szCs w:val="22"/>
          </w:rPr>
          <w:t>Demonstration of Increased or Improved Services for Unduplicated Students</w:t>
        </w:r>
      </w:hyperlink>
      <w:r w:rsidRPr="00DC7E34">
        <w:rPr>
          <w:rFonts w:eastAsia="Calibri"/>
          <w:szCs w:val="22"/>
        </w:rPr>
        <w:t xml:space="preserve"> section, below), the LEA must identify the unduplicated student group(s) being served.  </w:t>
      </w:r>
    </w:p>
    <w:bookmarkStart w:id="88" w:name="_Scope_of_Service_2"/>
    <w:bookmarkStart w:id="89" w:name="Instructions_PAS_ScopeService"/>
    <w:bookmarkEnd w:id="88"/>
    <w:p w14:paraId="0D05A530" w14:textId="2FE6D451"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Scope of Service</w:t>
      </w:r>
      <w:r w:rsidRPr="007F3F1C">
        <w:rPr>
          <w:b w:val="0"/>
          <w:bCs w:val="0"/>
          <w:sz w:val="24"/>
          <w:szCs w:val="24"/>
        </w:rPr>
        <w:fldChar w:fldCharType="end"/>
      </w:r>
    </w:p>
    <w:bookmarkEnd w:id="89"/>
    <w:p w14:paraId="2C9EE952" w14:textId="6D5E5E49" w:rsidR="00A42D7C" w:rsidRPr="00DC7E34" w:rsidRDefault="00A42D7C" w:rsidP="00593132">
      <w:pPr>
        <w:ind w:left="720"/>
        <w:rPr>
          <w:rFonts w:eastAsia="Calibri"/>
          <w:szCs w:val="22"/>
        </w:rPr>
      </w:pPr>
      <w:r w:rsidRPr="00DC7E34">
        <w:rPr>
          <w:rFonts w:eastAsia="Calibri"/>
          <w:szCs w:val="22"/>
        </w:rPr>
        <w:t xml:space="preserve">For each action/service contributing to meeting the increased or improved services requirement, identify </w:t>
      </w:r>
      <w:r w:rsidR="00364EA2" w:rsidRPr="00DC7E34">
        <w:rPr>
          <w:rFonts w:eastAsia="Calibri"/>
          <w:szCs w:val="22"/>
        </w:rPr>
        <w:t xml:space="preserve">the </w:t>
      </w:r>
      <w:r w:rsidRPr="00DC7E34">
        <w:rPr>
          <w:rFonts w:eastAsia="Calibri"/>
          <w:szCs w:val="22"/>
        </w:rPr>
        <w:t xml:space="preserve">scope of service by indicating “LEA-wide”, “Schoolwide”, or “Limited to Unduplicated Student Group(s)”. The LEA must </w:t>
      </w:r>
      <w:r w:rsidR="00364EA2" w:rsidRPr="00DC7E34">
        <w:rPr>
          <w:rFonts w:eastAsia="Calibri"/>
          <w:szCs w:val="22"/>
        </w:rPr>
        <w:t xml:space="preserve">identify </w:t>
      </w:r>
      <w:r w:rsidRPr="00DC7E34">
        <w:rPr>
          <w:rFonts w:eastAsia="Calibri"/>
          <w:szCs w:val="22"/>
        </w:rPr>
        <w:t>one of the following three options:</w:t>
      </w:r>
    </w:p>
    <w:p w14:paraId="6769C22F" w14:textId="13AC7FE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lastRenderedPageBreak/>
        <w:t xml:space="preserve">If the action/service is being funded and provided to upgrade the entire educational program of the LEA, </w:t>
      </w:r>
      <w:r w:rsidR="00EF108A" w:rsidRPr="00DC7E34">
        <w:rPr>
          <w:rFonts w:eastAsia="Calibri"/>
          <w:color w:val="000000"/>
          <w:szCs w:val="22"/>
        </w:rPr>
        <w:t>enter</w:t>
      </w:r>
      <w:r w:rsidRPr="00DC7E34">
        <w:rPr>
          <w:rFonts w:eastAsia="Calibri"/>
          <w:color w:val="000000"/>
          <w:szCs w:val="22"/>
        </w:rPr>
        <w:t xml:space="preserve"> “LEA-wide.”</w:t>
      </w:r>
    </w:p>
    <w:p w14:paraId="5F4B6548" w14:textId="2281A7C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a particular school or schools, </w:t>
      </w:r>
      <w:r w:rsidR="00EF108A" w:rsidRPr="00DC7E34">
        <w:rPr>
          <w:rFonts w:eastAsia="Calibri"/>
          <w:color w:val="000000"/>
          <w:szCs w:val="22"/>
        </w:rPr>
        <w:t>enter</w:t>
      </w:r>
      <w:r w:rsidRPr="00DC7E34">
        <w:rPr>
          <w:rFonts w:eastAsia="Calibri"/>
          <w:color w:val="000000"/>
          <w:szCs w:val="22"/>
        </w:rPr>
        <w:t xml:space="preserve"> “schoolwide”. </w:t>
      </w:r>
    </w:p>
    <w:p w14:paraId="6A795DAF" w14:textId="02B25194"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being funded and provided is limited to the unduplicated students identified in “Students to be Served”, </w:t>
      </w:r>
      <w:r w:rsidR="00EF108A" w:rsidRPr="00DC7E34">
        <w:rPr>
          <w:rFonts w:eastAsia="Calibri"/>
          <w:color w:val="000000"/>
          <w:szCs w:val="22"/>
        </w:rPr>
        <w:t>enter</w:t>
      </w:r>
      <w:r w:rsidRPr="00DC7E34">
        <w:rPr>
          <w:rFonts w:eastAsia="Calibri"/>
          <w:color w:val="000000"/>
          <w:szCs w:val="22"/>
        </w:rPr>
        <w:t xml:space="preserve"> “Limited to </w:t>
      </w:r>
      <w:r w:rsidR="00EF108A" w:rsidRPr="00DC7E34">
        <w:rPr>
          <w:rFonts w:eastAsia="Calibri"/>
          <w:color w:val="000000"/>
          <w:szCs w:val="22"/>
        </w:rPr>
        <w:t xml:space="preserve">Unduplicated </w:t>
      </w:r>
      <w:r w:rsidRPr="00DC7E34">
        <w:rPr>
          <w:rFonts w:eastAsia="Calibri"/>
          <w:color w:val="000000"/>
          <w:szCs w:val="22"/>
        </w:rPr>
        <w:t>Student Group</w:t>
      </w:r>
      <w:r w:rsidR="00AA7854" w:rsidRPr="00DC7E34">
        <w:rPr>
          <w:rFonts w:eastAsia="Calibri"/>
          <w:color w:val="000000"/>
          <w:szCs w:val="22"/>
        </w:rPr>
        <w:t>(</w:t>
      </w:r>
      <w:r w:rsidRPr="00DC7E34">
        <w:rPr>
          <w:rFonts w:eastAsia="Calibri"/>
          <w:color w:val="000000"/>
          <w:szCs w:val="22"/>
        </w:rPr>
        <w:t>s</w:t>
      </w:r>
      <w:r w:rsidR="00AA7854" w:rsidRPr="00DC7E34">
        <w:rPr>
          <w:rFonts w:eastAsia="Calibri"/>
          <w:color w:val="000000"/>
          <w:szCs w:val="22"/>
        </w:rPr>
        <w:t>)</w:t>
      </w:r>
      <w:r w:rsidRPr="00DC7E34">
        <w:rPr>
          <w:rFonts w:eastAsia="Calibri"/>
          <w:color w:val="000000"/>
          <w:szCs w:val="22"/>
        </w:rPr>
        <w:t xml:space="preserve">”. </w:t>
      </w:r>
    </w:p>
    <w:p w14:paraId="4D0BFD4E" w14:textId="77777777" w:rsidR="00A42D7C" w:rsidRPr="00DC7E34" w:rsidRDefault="00A42D7C" w:rsidP="00593132">
      <w:pPr>
        <w:ind w:left="1170"/>
        <w:rPr>
          <w:rFonts w:eastAsia="Calibri"/>
          <w:color w:val="000000"/>
          <w:szCs w:val="22"/>
        </w:rPr>
      </w:pPr>
      <w:r w:rsidRPr="00DC7E34">
        <w:rPr>
          <w:rFonts w:eastAsia="Calibri"/>
          <w:b/>
          <w:color w:val="000000"/>
          <w:szCs w:val="22"/>
        </w:rPr>
        <w:t>For charter schools and single-school school districts</w:t>
      </w:r>
      <w:r w:rsidRPr="00DC7E34">
        <w:rPr>
          <w:rFonts w:eastAsia="Calibr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0" w:name="_Location(s)"/>
    <w:bookmarkStart w:id="91" w:name="Instructions_PAS_IIS_Locations"/>
    <w:bookmarkEnd w:id="90"/>
    <w:p w14:paraId="60018767" w14:textId="57AB7356"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Location(s)</w:t>
      </w:r>
      <w:bookmarkEnd w:id="91"/>
      <w:r w:rsidRPr="007F3F1C">
        <w:rPr>
          <w:b w:val="0"/>
          <w:bCs w:val="0"/>
          <w:sz w:val="24"/>
          <w:szCs w:val="24"/>
        </w:rPr>
        <w:fldChar w:fldCharType="end"/>
      </w:r>
    </w:p>
    <w:p w14:paraId="35B4741A" w14:textId="0DF03FDC"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indicate “All Schools”. If the services are provided to specific schools within the LEA or specific grade spans only, the LEA must </w:t>
      </w:r>
      <w:r w:rsidR="007239CF" w:rsidRPr="00DC7E34">
        <w:rPr>
          <w:rFonts w:eastAsia="Calibri"/>
          <w:szCs w:val="22"/>
        </w:rPr>
        <w:t>enter</w:t>
      </w:r>
      <w:r w:rsidRPr="00DC7E34">
        <w:rPr>
          <w:rFonts w:eastAsia="Calibri"/>
          <w:szCs w:val="22"/>
        </w:rPr>
        <w:t xml:space="preserve"> “Specific Schools” or “Specific Grade Spans”. Identify the individual school or a subset of schools or grade spans (e.g., all high schools or grades K-5), as appropriate.</w:t>
      </w:r>
    </w:p>
    <w:p w14:paraId="66D6E2AF" w14:textId="71252457"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2" w:name="_Actions/Services_2"/>
    <w:bookmarkStart w:id="93" w:name="Instructions_PAS_ActionsServices"/>
    <w:bookmarkEnd w:id="92"/>
    <w:p w14:paraId="5CC33A39" w14:textId="7DADAE79" w:rsidR="00A42D7C" w:rsidRPr="007F3F1C" w:rsidRDefault="00565AA7" w:rsidP="007F3F1C">
      <w:pPr>
        <w:pStyle w:val="Heading5"/>
      </w:pPr>
      <w:r w:rsidRPr="007F3F1C">
        <w:fldChar w:fldCharType="begin"/>
      </w:r>
      <w:r w:rsidRPr="007F3F1C">
        <w:instrText xml:space="preserve"> HYPERLINK  \l "_ACTIONS/SERVICES" </w:instrText>
      </w:r>
      <w:r w:rsidRPr="007F3F1C">
        <w:fldChar w:fldCharType="separate"/>
      </w:r>
      <w:r w:rsidR="00A42D7C" w:rsidRPr="007F3F1C">
        <w:rPr>
          <w:rStyle w:val="Hyperlink"/>
          <w:color w:val="auto"/>
          <w:u w:val="none"/>
        </w:rPr>
        <w:t>Actions/Services</w:t>
      </w:r>
      <w:r w:rsidRPr="007F3F1C">
        <w:fldChar w:fldCharType="end"/>
      </w:r>
    </w:p>
    <w:bookmarkEnd w:id="93"/>
    <w:p w14:paraId="489D9711" w14:textId="77777777" w:rsidR="00A42D7C" w:rsidRPr="00DC7E34" w:rsidRDefault="00A42D7C" w:rsidP="00593132">
      <w:pPr>
        <w:ind w:left="720"/>
        <w:rPr>
          <w:rFonts w:eastAsia="Calibri"/>
          <w:szCs w:val="22"/>
        </w:rPr>
      </w:pPr>
      <w:r w:rsidRPr="00DC7E34">
        <w:rPr>
          <w:rFonts w:eastAsia="Calibr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60B93267" w14:textId="77777777" w:rsidR="00A42D7C" w:rsidRPr="00DC7E34" w:rsidRDefault="00A42D7C" w:rsidP="00593132">
      <w:pPr>
        <w:ind w:left="1152"/>
        <w:rPr>
          <w:rFonts w:eastAsia="Calibri"/>
          <w:color w:val="000000"/>
          <w:szCs w:val="22"/>
        </w:rPr>
      </w:pPr>
    </w:p>
    <w:p w14:paraId="3BCF8158" w14:textId="41546817" w:rsidR="00A42D7C" w:rsidRPr="00FC0A01" w:rsidRDefault="00071E9B" w:rsidP="00FC0A01">
      <w:pPr>
        <w:pStyle w:val="Heading6"/>
        <w:rPr>
          <w:rFonts w:eastAsia="Calibri"/>
          <w:color w:val="000000"/>
          <w:sz w:val="24"/>
          <w:szCs w:val="24"/>
        </w:rPr>
      </w:pPr>
      <w:hyperlink w:anchor="_ACTIONS/SERVICES" w:history="1">
        <w:r w:rsidR="00A42D7C" w:rsidRPr="007F3F1C">
          <w:t>New/Modified/Unchanged</w:t>
        </w:r>
      </w:hyperlink>
      <w:r w:rsidR="00A42D7C" w:rsidRPr="00FC0A01">
        <w:rPr>
          <w:rFonts w:eastAsia="Calibri"/>
          <w:color w:val="000000"/>
          <w:sz w:val="24"/>
          <w:szCs w:val="24"/>
        </w:rPr>
        <w:t xml:space="preserve">: </w:t>
      </w:r>
    </w:p>
    <w:p w14:paraId="22A1E456" w14:textId="1BE9539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“New</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is being added in any of the three years of the LCAP to meet the articulated goal. </w:t>
      </w:r>
    </w:p>
    <w:p w14:paraId="37C18924" w14:textId="61377ADA"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“Modified</w:t>
      </w:r>
      <w:r w:rsidR="00364EA2" w:rsidRPr="00DC7E34">
        <w:rPr>
          <w:rFonts w:eastAsia="Calibri"/>
          <w:color w:val="000000"/>
          <w:szCs w:val="22"/>
        </w:rPr>
        <w:t xml:space="preserve"> Action</w:t>
      </w:r>
      <w:r w:rsidR="00A42D7C" w:rsidRPr="00DC7E34">
        <w:rPr>
          <w:rFonts w:eastAsia="Calibri"/>
          <w:color w:val="000000"/>
          <w:szCs w:val="22"/>
        </w:rPr>
        <w:t>” if the action/service was included to meet an articulated goal and has been changed or modified in any way from the prior year description.</w:t>
      </w:r>
    </w:p>
    <w:p w14:paraId="16B6F203" w14:textId="664CA63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“Unchanged</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was included to meet an articulated goal and has not been changed or modified in any way from the prior year description.  </w:t>
      </w:r>
    </w:p>
    <w:p w14:paraId="036F1EF5" w14:textId="233FD2D8" w:rsidR="00A42D7C" w:rsidRPr="00DC7E34" w:rsidRDefault="00A42D7C" w:rsidP="00593132">
      <w:pPr>
        <w:numPr>
          <w:ilvl w:val="1"/>
          <w:numId w:val="19"/>
        </w:numPr>
        <w:rPr>
          <w:rFonts w:eastAsia="Calibri"/>
          <w:color w:val="000000"/>
          <w:szCs w:val="22"/>
        </w:rPr>
      </w:pPr>
      <w:r w:rsidRPr="00DC7E34">
        <w:rPr>
          <w:rFonts w:eastAsia="Calibri"/>
          <w:color w:val="000000"/>
          <w:szCs w:val="22"/>
        </w:rPr>
        <w:t xml:space="preserve">If a planned action/service is anticipated to remain unchanged for the duration of the plan, an LEA may </w:t>
      </w:r>
      <w:r w:rsidR="008D2BF2" w:rsidRPr="00DC7E34">
        <w:rPr>
          <w:rFonts w:eastAsia="Calibri"/>
          <w:color w:val="000000"/>
          <w:szCs w:val="22"/>
        </w:rPr>
        <w:t>enter</w:t>
      </w:r>
      <w:r w:rsidRPr="00DC7E34">
        <w:rPr>
          <w:rFonts w:eastAsia="Calibri"/>
          <w:color w:val="000000"/>
          <w:szCs w:val="22"/>
        </w:rPr>
        <w:t xml:space="preserve"> “Unchanged</w:t>
      </w:r>
      <w:r w:rsidR="00364EA2" w:rsidRPr="00DC7E34">
        <w:rPr>
          <w:rFonts w:eastAsia="Calibri"/>
          <w:color w:val="000000"/>
          <w:szCs w:val="22"/>
        </w:rPr>
        <w:t xml:space="preserve"> Action</w:t>
      </w:r>
      <w:r w:rsidRPr="00DC7E34">
        <w:rPr>
          <w:rFonts w:eastAsia="Calibri"/>
          <w:color w:val="000000"/>
          <w:szCs w:val="22"/>
        </w:rPr>
        <w:t xml:space="preserve">” and leave the subsequent year columns blank rather than having to copy/paste the </w:t>
      </w:r>
      <w:r w:rsidRPr="00DC7E34">
        <w:rPr>
          <w:rFonts w:eastAsia="Calibri"/>
          <w:color w:val="000000"/>
          <w:szCs w:val="22"/>
        </w:rPr>
        <w:lastRenderedPageBreak/>
        <w:t>action/service into the subsequent year columns. Budgeted expenditures may be treated in the same way as applicable.</w:t>
      </w:r>
    </w:p>
    <w:p w14:paraId="59034384" w14:textId="77777777" w:rsidR="00A42D7C" w:rsidRPr="00DC7E34" w:rsidRDefault="00A42D7C" w:rsidP="00593132">
      <w:pPr>
        <w:ind w:left="1152"/>
        <w:rPr>
          <w:rFonts w:eastAsia="Calibri"/>
          <w:color w:val="000000"/>
          <w:szCs w:val="22"/>
        </w:rPr>
      </w:pPr>
      <w:r w:rsidRPr="00DC7E34">
        <w:rPr>
          <w:rFonts w:eastAsia="Calibri"/>
          <w:b/>
          <w:color w:val="000000"/>
          <w:szCs w:val="22"/>
        </w:rPr>
        <w:t>Note:</w:t>
      </w:r>
      <w:r w:rsidRPr="00DC7E34">
        <w:rPr>
          <w:rFonts w:eastAsia="Calibr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14:paraId="6D4206BA" w14:textId="77777777" w:rsidR="00A42D7C" w:rsidRPr="00DC7E34" w:rsidRDefault="00A42D7C" w:rsidP="00593132">
      <w:pPr>
        <w:ind w:left="720"/>
        <w:rPr>
          <w:rFonts w:eastAsia="Calibri"/>
          <w:szCs w:val="22"/>
        </w:rPr>
      </w:pPr>
      <w:r w:rsidRPr="00DC7E34">
        <w:rPr>
          <w:rFonts w:eastAsia="Calibri"/>
          <w:b/>
          <w:szCs w:val="22"/>
        </w:rPr>
        <w:t>Charter schools</w:t>
      </w:r>
      <w:r w:rsidRPr="00DC7E34">
        <w:rPr>
          <w:rFonts w:eastAsia="Calibri"/>
          <w:szCs w:val="22"/>
        </w:rPr>
        <w:t xml:space="preserve"> may complete the LCAP to align with the term of the charter school’s budget that is submitted to the school’s authorizer</w:t>
      </w:r>
      <w:bookmarkStart w:id="94" w:name="_Planned_Actions/Services"/>
      <w:bookmarkStart w:id="95" w:name="_Budgeted_Expenditures"/>
      <w:bookmarkStart w:id="96" w:name="_Budgeted_Expenditures_2"/>
      <w:bookmarkEnd w:id="94"/>
      <w:bookmarkEnd w:id="95"/>
      <w:bookmarkEnd w:id="96"/>
      <w:r w:rsidRPr="00DC7E34">
        <w:rPr>
          <w:rFonts w:eastAsia="Calibr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97" w:name="_Budgeted_Expenditures_4"/>
    <w:bookmarkStart w:id="98" w:name="Instructions_PAS_BudgetedExpenditures"/>
    <w:bookmarkEnd w:id="97"/>
    <w:p w14:paraId="1908FD5E" w14:textId="2F40ADB2" w:rsidR="00A42D7C" w:rsidRPr="007F3F1C" w:rsidRDefault="00565AA7" w:rsidP="007F3F1C">
      <w:pPr>
        <w:pStyle w:val="Heading5"/>
      </w:pPr>
      <w:r w:rsidRPr="007F3F1C">
        <w:fldChar w:fldCharType="begin"/>
      </w:r>
      <w:r w:rsidRPr="007F3F1C">
        <w:instrText xml:space="preserve"> HYPERLINK  \l "_Budgeted_Expenditures_3" </w:instrText>
      </w:r>
      <w:r w:rsidRPr="007F3F1C">
        <w:fldChar w:fldCharType="separate"/>
      </w:r>
      <w:r w:rsidR="00A42D7C" w:rsidRPr="007F3F1C">
        <w:rPr>
          <w:rStyle w:val="Hyperlink"/>
          <w:color w:val="auto"/>
          <w:u w:val="none"/>
        </w:rPr>
        <w:t>Budgeted Expenditures</w:t>
      </w:r>
      <w:r w:rsidRPr="007F3F1C">
        <w:fldChar w:fldCharType="end"/>
      </w:r>
    </w:p>
    <w:bookmarkEnd w:id="98"/>
    <w:p w14:paraId="08ECB2ED" w14:textId="77777777" w:rsidR="00A42D7C" w:rsidRPr="00DC7E34" w:rsidRDefault="00A42D7C" w:rsidP="00593132">
      <w:pPr>
        <w:spacing w:before="120"/>
        <w:ind w:left="720"/>
        <w:rPr>
          <w:rFonts w:eastAsia="Calibri"/>
          <w:color w:val="000000"/>
          <w:szCs w:val="22"/>
        </w:rPr>
      </w:pPr>
      <w:r w:rsidRPr="00DC7E34">
        <w:rPr>
          <w:rFonts w:eastAsia="Calibr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DC7E34">
        <w:rPr>
          <w:rFonts w:eastAsia="Calibri"/>
          <w:i/>
          <w:color w:val="000000"/>
          <w:szCs w:val="22"/>
        </w:rPr>
        <w:t>EC</w:t>
      </w:r>
      <w:r w:rsidRPr="00DC7E34">
        <w:rPr>
          <w:rFonts w:eastAsia="Calibri"/>
          <w:color w:val="000000"/>
          <w:szCs w:val="22"/>
        </w:rPr>
        <w:t xml:space="preserve"> sections 52061, 52067, and 47606.5. </w:t>
      </w:r>
    </w:p>
    <w:p w14:paraId="7B98F547" w14:textId="77777777" w:rsidR="00A42D7C" w:rsidRPr="00DC7E34" w:rsidRDefault="00A42D7C" w:rsidP="00593132">
      <w:pPr>
        <w:ind w:left="720"/>
        <w:rPr>
          <w:rFonts w:eastAsia="Calibri"/>
          <w:color w:val="000000"/>
          <w:szCs w:val="22"/>
        </w:rPr>
      </w:pPr>
      <w:r w:rsidRPr="00DC7E34">
        <w:rPr>
          <w:rFonts w:eastAsia="Calibri"/>
          <w:color w:val="000000"/>
          <w:szCs w:val="22"/>
        </w:rPr>
        <w:t>Expenditures that are included more than once in an LCAP must be indicated as a duplicated expenditure and include a reference to the goal and action/service where the expenditure first appears in the LCAP.</w:t>
      </w:r>
      <w:bookmarkStart w:id="99" w:name="_Actual_Actions/Services"/>
      <w:bookmarkStart w:id="100" w:name="_Estimated_Annual_Expenditures"/>
      <w:bookmarkStart w:id="101" w:name="_Pupils_to_be"/>
      <w:bookmarkStart w:id="102" w:name="_Principally_Directed_Towards"/>
      <w:bookmarkEnd w:id="99"/>
      <w:bookmarkEnd w:id="100"/>
      <w:bookmarkEnd w:id="101"/>
      <w:bookmarkEnd w:id="102"/>
    </w:p>
    <w:p w14:paraId="36069410" w14:textId="77777777" w:rsidR="00A42D7C" w:rsidRPr="00DC7E34" w:rsidRDefault="00A42D7C" w:rsidP="00593132">
      <w:pPr>
        <w:ind w:left="720"/>
        <w:rPr>
          <w:rFonts w:eastAsia="Calibri"/>
          <w:color w:val="000000"/>
          <w:szCs w:val="22"/>
        </w:rPr>
      </w:pPr>
      <w:r w:rsidRPr="00DC7E34">
        <w:rPr>
          <w:rFonts w:eastAsia="Calibr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3" w:name="_Demonstration_of_Increased"/>
    <w:bookmarkStart w:id="104" w:name="Instructions_DemIncreasedImproved"/>
    <w:bookmarkEnd w:id="103"/>
    <w:p w14:paraId="356AF99D" w14:textId="1A2120EE" w:rsidR="00A42D7C" w:rsidRPr="007F3F1C" w:rsidRDefault="00565AA7" w:rsidP="007F3F1C">
      <w:pPr>
        <w:pStyle w:val="Heading3"/>
      </w:pPr>
      <w:r w:rsidRPr="007F3F1C">
        <w:fldChar w:fldCharType="begin"/>
      </w:r>
      <w:r w:rsidRPr="007F3F1C">
        <w:instrText xml:space="preserve"> HYPERLINK  \l "_Demonstration_of_Increased_1" </w:instrText>
      </w:r>
      <w:r w:rsidRPr="007F3F1C">
        <w:fldChar w:fldCharType="separate"/>
      </w:r>
      <w:r w:rsidR="00A42D7C" w:rsidRPr="007F3F1C">
        <w:rPr>
          <w:rStyle w:val="Hyperlink"/>
          <w:color w:val="auto"/>
          <w:sz w:val="36"/>
          <w:u w:val="none"/>
        </w:rPr>
        <w:t xml:space="preserve">Demonstration of Increased or Improved Services </w:t>
      </w:r>
      <w:r w:rsidR="00A42D7C" w:rsidRPr="007F3F1C">
        <w:t>for</w:t>
      </w:r>
      <w:r w:rsidR="00A42D7C" w:rsidRPr="007F3F1C">
        <w:rPr>
          <w:rStyle w:val="Hyperlink"/>
          <w:color w:val="auto"/>
          <w:sz w:val="36"/>
          <w:u w:val="none"/>
        </w:rPr>
        <w:t xml:space="preserve"> Unduplicated Students</w:t>
      </w:r>
      <w:r w:rsidRPr="007F3F1C">
        <w:fldChar w:fldCharType="end"/>
      </w:r>
    </w:p>
    <w:bookmarkEnd w:id="104"/>
    <w:p w14:paraId="63F6C0AB" w14:textId="74E2FBD7" w:rsidR="00A42D7C" w:rsidRPr="00DC7E34" w:rsidRDefault="00A42D7C" w:rsidP="00593132">
      <w:pPr>
        <w:rPr>
          <w:rFonts w:eastAsia="Calibri"/>
          <w:szCs w:val="22"/>
        </w:rPr>
      </w:pPr>
      <w:r w:rsidRPr="00DC7E34">
        <w:rPr>
          <w:rFonts w:eastAsia="Calibri"/>
          <w:szCs w:val="22"/>
        </w:rPr>
        <w:t>This section must be completed for each LCAP year. When developing the LCAP in year 2 or year 3, copy the “</w:t>
      </w:r>
      <w:r w:rsidRPr="00DC7E34">
        <w:rPr>
          <w:rFonts w:eastAsia="Calibri"/>
          <w:bCs/>
          <w:szCs w:val="22"/>
        </w:rPr>
        <w:t xml:space="preserve">Demonstration of Increased or Improved Services for Unduplicated Students” </w:t>
      </w:r>
      <w:r w:rsidRPr="00DC7E34">
        <w:rPr>
          <w:rFonts w:eastAsia="Calibri"/>
          <w:szCs w:val="22"/>
        </w:rPr>
        <w:t xml:space="preserve">table and </w:t>
      </w:r>
      <w:r w:rsidR="0053050E" w:rsidRPr="00DC7E34">
        <w:rPr>
          <w:rFonts w:eastAsia="Calibri"/>
          <w:szCs w:val="22"/>
        </w:rPr>
        <w:t xml:space="preserve">enter </w:t>
      </w:r>
      <w:r w:rsidRPr="00DC7E34">
        <w:rPr>
          <w:rFonts w:eastAsia="Calibri"/>
          <w:szCs w:val="22"/>
        </w:rPr>
        <w:t xml:space="preserve">the appropriate LCAP year. Using the copy of the </w:t>
      </w:r>
      <w:r w:rsidR="00364EA2" w:rsidRPr="00DC7E34">
        <w:rPr>
          <w:rFonts w:eastAsia="Calibri"/>
          <w:szCs w:val="22"/>
        </w:rPr>
        <w:t>section</w:t>
      </w:r>
      <w:r w:rsidRPr="00DC7E34">
        <w:rPr>
          <w:rFonts w:eastAsia="Calibri"/>
          <w:szCs w:val="22"/>
        </w:rPr>
        <w:t xml:space="preserve">, complete the </w:t>
      </w:r>
      <w:r w:rsidR="00364EA2" w:rsidRPr="00DC7E34">
        <w:rPr>
          <w:rFonts w:eastAsia="Calibri"/>
          <w:szCs w:val="22"/>
        </w:rPr>
        <w:t xml:space="preserve">section </w:t>
      </w:r>
      <w:r w:rsidRPr="00DC7E34">
        <w:rPr>
          <w:rFonts w:eastAsia="Calibri"/>
          <w:szCs w:val="22"/>
        </w:rPr>
        <w:t xml:space="preserve">as required for the current year LCAP. Retain all prior year </w:t>
      </w:r>
      <w:r w:rsidR="00364EA2" w:rsidRPr="00DC7E34">
        <w:rPr>
          <w:rFonts w:eastAsia="Calibri"/>
          <w:szCs w:val="22"/>
        </w:rPr>
        <w:t>sections</w:t>
      </w:r>
      <w:r w:rsidRPr="00DC7E34">
        <w:rPr>
          <w:rFonts w:eastAsia="Calibri"/>
          <w:szCs w:val="22"/>
        </w:rPr>
        <w:t xml:space="preserve"> for each of the three years within the LCAP.</w:t>
      </w:r>
    </w:p>
    <w:bookmarkStart w:id="105" w:name="_UPP:_Unduplicated_Pupil"/>
    <w:bookmarkStart w:id="106" w:name="_Unduplicated_Pupil_Percentage"/>
    <w:bookmarkStart w:id="107" w:name="_MPP:_Minimum_Proportionality"/>
    <w:bookmarkStart w:id="108" w:name="_Percentage_to_Increase"/>
    <w:bookmarkStart w:id="109" w:name="Instructions_DII_EstSCFunds"/>
    <w:bookmarkEnd w:id="105"/>
    <w:bookmarkEnd w:id="106"/>
    <w:bookmarkEnd w:id="107"/>
    <w:bookmarkEnd w:id="108"/>
    <w:p w14:paraId="0C4A48A6" w14:textId="01CBE38B" w:rsidR="00A42D7C" w:rsidRPr="007F3F1C" w:rsidRDefault="0016040C" w:rsidP="00CB43E2">
      <w:pPr>
        <w:pStyle w:val="Heading4"/>
      </w:pPr>
      <w:r w:rsidRPr="007F3F1C">
        <w:fldChar w:fldCharType="begin"/>
      </w:r>
      <w:r w:rsidRPr="007F3F1C">
        <w:instrText xml:space="preserve"> HYPERLINK  \l "DOC_EstSupCon" </w:instrText>
      </w:r>
      <w:r w:rsidRPr="007F3F1C">
        <w:fldChar w:fldCharType="separate"/>
      </w:r>
      <w:r w:rsidR="00A42D7C" w:rsidRPr="007F3F1C">
        <w:rPr>
          <w:rStyle w:val="Hyperlink"/>
          <w:color w:val="auto"/>
          <w:u w:val="none"/>
        </w:rPr>
        <w:t>Estimated Supplemental and Concentration Grant Funds</w:t>
      </w:r>
      <w:bookmarkEnd w:id="109"/>
      <w:r w:rsidRPr="007F3F1C">
        <w:fldChar w:fldCharType="end"/>
      </w:r>
    </w:p>
    <w:p w14:paraId="18D1CAB2" w14:textId="77777777" w:rsidR="00A42D7C" w:rsidRPr="00DC7E34" w:rsidRDefault="00A42D7C" w:rsidP="00593132">
      <w:pPr>
        <w:spacing w:line="259" w:lineRule="auto"/>
        <w:ind w:left="720"/>
        <w:rPr>
          <w:rFonts w:eastAsia="Calibri"/>
          <w:color w:val="000000"/>
          <w:szCs w:val="22"/>
        </w:rPr>
      </w:pPr>
      <w:r w:rsidRPr="00DC7E34">
        <w:rPr>
          <w:rFonts w:eastAsia="Calibri"/>
          <w:color w:val="000000"/>
          <w:szCs w:val="22"/>
        </w:rPr>
        <w:t xml:space="preserve">Identify the amount of funds in the LCAP year calculated on the basis of the number and concentration of low income, foster youth, and English learner students as determined pursuant to </w:t>
      </w:r>
      <w:r w:rsidRPr="00DC7E34">
        <w:rPr>
          <w:rFonts w:eastAsia="Calibri"/>
          <w:i/>
          <w:color w:val="000000"/>
          <w:szCs w:val="22"/>
        </w:rPr>
        <w:t>California Code of Regulations</w:t>
      </w:r>
      <w:r w:rsidRPr="00DC7E34">
        <w:rPr>
          <w:rFonts w:eastAsia="Calibri"/>
          <w:color w:val="000000"/>
          <w:szCs w:val="22"/>
        </w:rPr>
        <w:t xml:space="preserve">, Title 5 (5 </w:t>
      </w:r>
      <w:r w:rsidRPr="00DC7E34">
        <w:rPr>
          <w:rFonts w:eastAsia="Calibri"/>
          <w:i/>
          <w:color w:val="000000"/>
          <w:szCs w:val="22"/>
        </w:rPr>
        <w:t>CCR</w:t>
      </w:r>
      <w:r w:rsidRPr="00DC7E34">
        <w:rPr>
          <w:rFonts w:eastAsia="Calibri"/>
          <w:color w:val="000000"/>
          <w:szCs w:val="22"/>
        </w:rPr>
        <w:t xml:space="preserve">) Section 15496(a)(5). </w:t>
      </w:r>
    </w:p>
    <w:bookmarkStart w:id="110" w:name="Instructions_DII_PercentIncImprServices"/>
    <w:p w14:paraId="4359BF98" w14:textId="6395BEC2" w:rsidR="00A42D7C" w:rsidRPr="007F3F1C" w:rsidRDefault="0016040C" w:rsidP="00CB43E2">
      <w:pPr>
        <w:pStyle w:val="Heading4"/>
        <w:rPr>
          <w:rStyle w:val="Hyperlink"/>
          <w:color w:val="auto"/>
          <w:u w:val="none"/>
        </w:rPr>
      </w:pPr>
      <w:r w:rsidRPr="007F3F1C">
        <w:rPr>
          <w:rStyle w:val="Hyperlink"/>
          <w:color w:val="auto"/>
          <w:u w:val="none"/>
        </w:rPr>
        <w:fldChar w:fldCharType="begin"/>
      </w:r>
      <w:r w:rsidRPr="007F3F1C">
        <w:rPr>
          <w:rStyle w:val="Hyperlink"/>
          <w:color w:val="auto"/>
          <w:u w:val="none"/>
        </w:rPr>
        <w:instrText xml:space="preserve"> HYPERLINK  \l "DOC_PectIncrImp" </w:instrText>
      </w:r>
      <w:r w:rsidRPr="007F3F1C">
        <w:rPr>
          <w:rStyle w:val="Hyperlink"/>
          <w:color w:val="auto"/>
          <w:u w:val="none"/>
        </w:rPr>
        <w:fldChar w:fldCharType="separate"/>
      </w:r>
      <w:r w:rsidR="00A42D7C" w:rsidRPr="007F3F1C">
        <w:rPr>
          <w:rStyle w:val="Hyperlink"/>
          <w:color w:val="auto"/>
          <w:u w:val="none"/>
        </w:rPr>
        <w:t>Percentage to Increase or Improve Services</w:t>
      </w:r>
      <w:r w:rsidRPr="007F3F1C">
        <w:rPr>
          <w:rStyle w:val="Hyperlink"/>
          <w:color w:val="auto"/>
          <w:u w:val="none"/>
        </w:rPr>
        <w:fldChar w:fldCharType="end"/>
      </w:r>
    </w:p>
    <w:p w14:paraId="6517F525" w14:textId="77777777" w:rsidR="00A42D7C" w:rsidRPr="00DC7E34" w:rsidRDefault="00A42D7C" w:rsidP="00593132">
      <w:pPr>
        <w:spacing w:line="259" w:lineRule="auto"/>
        <w:ind w:left="720"/>
        <w:rPr>
          <w:rFonts w:eastAsia="Calibri"/>
          <w:color w:val="000000"/>
          <w:szCs w:val="22"/>
        </w:rPr>
      </w:pPr>
      <w:bookmarkStart w:id="111" w:name="_Districts_with_UPP"/>
      <w:bookmarkStart w:id="112" w:name="_Districts_with_an"/>
      <w:bookmarkEnd w:id="110"/>
      <w:bookmarkEnd w:id="111"/>
      <w:bookmarkEnd w:id="112"/>
      <w:r w:rsidRPr="00DC7E34">
        <w:rPr>
          <w:rFonts w:eastAsia="Calibri"/>
          <w:color w:val="000000"/>
          <w:szCs w:val="22"/>
        </w:rPr>
        <w:t xml:space="preserve">Identify the percentage by which services for unduplicated pupils must be increased or improved as compared to the services provided to all students in the LCAP year as calculated pursuant to 5 </w:t>
      </w:r>
      <w:r w:rsidRPr="00DC7E34">
        <w:rPr>
          <w:rFonts w:eastAsia="Calibri"/>
          <w:i/>
          <w:color w:val="000000"/>
          <w:szCs w:val="22"/>
        </w:rPr>
        <w:t>CCR</w:t>
      </w:r>
      <w:r w:rsidRPr="00DC7E34">
        <w:rPr>
          <w:rFonts w:eastAsia="Calibri"/>
          <w:color w:val="000000"/>
          <w:szCs w:val="22"/>
        </w:rPr>
        <w:t xml:space="preserve"> Section 15496(a)(7).</w:t>
      </w:r>
    </w:p>
    <w:p w14:paraId="63247EDB" w14:textId="77777777" w:rsidR="00A42D7C" w:rsidRPr="00DC7E34" w:rsidRDefault="00A42D7C" w:rsidP="00593132">
      <w:pPr>
        <w:spacing w:before="120" w:line="276" w:lineRule="auto"/>
        <w:rPr>
          <w:rFonts w:eastAsia="Calibri" w:cs="Arial"/>
          <w:color w:val="000000"/>
          <w:szCs w:val="22"/>
        </w:rPr>
      </w:pPr>
      <w:bookmarkStart w:id="113" w:name="_State_Priorities"/>
      <w:bookmarkEnd w:id="113"/>
      <w:r w:rsidRPr="00DC7E34">
        <w:rPr>
          <w:rFonts w:eastAsia="Calibri" w:cs="Arial"/>
          <w:color w:val="000000"/>
          <w:szCs w:val="22"/>
        </w:rPr>
        <w:t xml:space="preserve">Consistent with the requirements of 5 </w:t>
      </w:r>
      <w:r w:rsidRPr="00DC7E34">
        <w:rPr>
          <w:rFonts w:eastAsia="Calibri"/>
          <w:i/>
          <w:color w:val="000000"/>
          <w:szCs w:val="22"/>
        </w:rPr>
        <w:t>CCR</w:t>
      </w:r>
      <w:r w:rsidRPr="00DC7E34">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DC7E34">
        <w:rPr>
          <w:rFonts w:eastAsia="Calibri" w:cs="Arial"/>
          <w:iCs/>
          <w:szCs w:val="22"/>
        </w:rPr>
        <w:t>.</w:t>
      </w:r>
      <w:r w:rsidRPr="00DC7E34">
        <w:rPr>
          <w:rFonts w:eastAsia="Calibri" w:cs="Arial"/>
          <w:color w:val="000000"/>
          <w:szCs w:val="22"/>
        </w:rPr>
        <w:t xml:space="preserve">  To improve services means to grow services in quality and to increase services means to grow services in quantity.  This description must address </w:t>
      </w:r>
      <w:r w:rsidRPr="00DC7E34">
        <w:rPr>
          <w:rFonts w:eastAsia="Calibri" w:cs="Arial"/>
          <w:color w:val="000000"/>
          <w:szCs w:val="22"/>
        </w:rPr>
        <w:lastRenderedPageBreak/>
        <w:t>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A237F6A" w14:textId="77777777" w:rsidR="00A42D7C" w:rsidRPr="00DC7E34" w:rsidRDefault="00A42D7C" w:rsidP="00593132">
      <w:pPr>
        <w:tabs>
          <w:tab w:val="left" w:pos="720"/>
        </w:tabs>
        <w:spacing w:before="120" w:line="276" w:lineRule="auto"/>
        <w:rPr>
          <w:rFonts w:eastAsia="Calibri" w:cs="Arial"/>
          <w:color w:val="000000"/>
          <w:szCs w:val="22"/>
        </w:rPr>
      </w:pPr>
      <w:r w:rsidRPr="00DC7E34">
        <w:rPr>
          <w:rFonts w:eastAsia="Calibri" w:cs="Arial"/>
          <w:iCs/>
          <w:szCs w:val="22"/>
        </w:rPr>
        <w:t>If the overall increased or improved services include any actions/services being funded and provided on a schoolwide or districtwide basis, identify each action/service and include the required descriptions supporting each action/service as follows.</w:t>
      </w:r>
      <w:r w:rsidRPr="00DC7E34" w:rsidDel="002A28FC">
        <w:rPr>
          <w:rFonts w:eastAsia="Calibri" w:cs="Arial"/>
          <w:iCs/>
          <w:szCs w:val="22"/>
        </w:rPr>
        <w:t xml:space="preserve"> </w:t>
      </w:r>
    </w:p>
    <w:p w14:paraId="0EDBAF8C" w14:textId="77777777" w:rsidR="00A42D7C" w:rsidRPr="00DC7E34" w:rsidRDefault="00A42D7C" w:rsidP="00593132">
      <w:pPr>
        <w:spacing w:after="200" w:line="276" w:lineRule="auto"/>
        <w:contextualSpacing/>
        <w:rPr>
          <w:rFonts w:cs="Arial"/>
          <w:szCs w:val="22"/>
        </w:rPr>
      </w:pPr>
      <w:r w:rsidRPr="00DC7E34">
        <w:rPr>
          <w:rFonts w:cs="Arial"/>
          <w:szCs w:val="22"/>
        </w:rPr>
        <w:t>For those services being provided on an LEA-wide basis:</w:t>
      </w:r>
    </w:p>
    <w:p w14:paraId="1CEA3D84"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55% or more, and for charter schools and county offices of education: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unduplicated pupils in the state and any local priorities.</w:t>
      </w:r>
    </w:p>
    <w:p w14:paraId="6146B882"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less than 55%: Describe how these services are </w:t>
      </w:r>
      <w:r w:rsidRPr="00DC7E34">
        <w:rPr>
          <w:b/>
          <w:szCs w:val="22"/>
        </w:rPr>
        <w:t>principally directed to</w:t>
      </w:r>
      <w:r w:rsidRPr="00DC7E34">
        <w:rPr>
          <w:szCs w:val="22"/>
        </w:rPr>
        <w:t xml:space="preserve"> and </w:t>
      </w:r>
      <w:r w:rsidRPr="00DC7E34">
        <w:rPr>
          <w:b/>
          <w:szCs w:val="22"/>
        </w:rPr>
        <w:t xml:space="preserve">effective in </w:t>
      </w:r>
      <w:r w:rsidRPr="00DC7E34">
        <w:rPr>
          <w:szCs w:val="22"/>
        </w:rPr>
        <w:t>meeting its goals for unduplicated pupils in the state and any local priorities</w:t>
      </w:r>
      <w:r w:rsidRPr="00DC7E34">
        <w:rPr>
          <w:b/>
          <w:szCs w:val="22"/>
        </w:rPr>
        <w:t xml:space="preserve">. </w:t>
      </w:r>
      <w:r w:rsidRPr="00DC7E34">
        <w:rPr>
          <w:szCs w:val="22"/>
        </w:rPr>
        <w:t xml:space="preserve">Also describe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these goals for its unduplicated pupils. Provide the basis for this determination, including any alternatives considered, supporting research, experience or educational theory.</w:t>
      </w:r>
    </w:p>
    <w:p w14:paraId="2379B7F1" w14:textId="42E45C25" w:rsidR="00A42D7C" w:rsidRPr="00DC7E34" w:rsidRDefault="00A42D7C" w:rsidP="00593132">
      <w:pPr>
        <w:rPr>
          <w:rFonts w:cs="Arial"/>
          <w:szCs w:val="22"/>
        </w:rPr>
      </w:pPr>
      <w:r w:rsidRPr="00DC7E34">
        <w:rPr>
          <w:rFonts w:cs="Arial"/>
          <w:szCs w:val="22"/>
        </w:rPr>
        <w:t>For school districts only, identify in the description those services being funded and provided on a schoolwide basis, and include the required description supporting the use of the funds on a schoolwide basis:</w:t>
      </w:r>
    </w:p>
    <w:p w14:paraId="7C4D2543" w14:textId="4DAFC6CA" w:rsidR="00A42D7C" w:rsidRPr="00DC7E34" w:rsidRDefault="00A42D7C" w:rsidP="00593132">
      <w:pPr>
        <w:numPr>
          <w:ilvl w:val="0"/>
          <w:numId w:val="17"/>
        </w:numPr>
        <w:ind w:left="540"/>
        <w:rPr>
          <w:szCs w:val="22"/>
        </w:rPr>
      </w:pPr>
      <w:r w:rsidRPr="00DC7E34">
        <w:rPr>
          <w:szCs w:val="22"/>
        </w:rPr>
        <w:t xml:space="preserve">For schools with 40% or more enrollment of unduplicated pupils: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its unduplicated pupils in the state and any local priorities.</w:t>
      </w:r>
    </w:p>
    <w:p w14:paraId="369B6BA9" w14:textId="77777777" w:rsidR="00A42D7C" w:rsidRPr="00DC7E34" w:rsidRDefault="00A42D7C" w:rsidP="00593132">
      <w:pPr>
        <w:numPr>
          <w:ilvl w:val="0"/>
          <w:numId w:val="17"/>
        </w:numPr>
        <w:ind w:left="540"/>
        <w:rPr>
          <w:szCs w:val="22"/>
        </w:rPr>
      </w:pPr>
      <w:r w:rsidRPr="00DC7E34">
        <w:rPr>
          <w:szCs w:val="22"/>
        </w:rPr>
        <w:t xml:space="preserve">For school districts expending funds on a schoolwide basis at a school with less than 40% enrollment of unduplicated pupils: Describe how these services are </w:t>
      </w:r>
      <w:r w:rsidRPr="00DC7E34">
        <w:rPr>
          <w:b/>
          <w:szCs w:val="22"/>
        </w:rPr>
        <w:t>principally directed to</w:t>
      </w:r>
      <w:r w:rsidRPr="00DC7E34">
        <w:rPr>
          <w:szCs w:val="22"/>
        </w:rPr>
        <w:t xml:space="preserve"> and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its goals for English learners, low income students and foster youth, in the state and any local priorities.</w:t>
      </w:r>
    </w:p>
    <w:p w14:paraId="007FC137" w14:textId="77777777" w:rsidR="00A12754" w:rsidRPr="00DC7E34" w:rsidRDefault="00A12754" w:rsidP="00593132">
      <w:pPr>
        <w:tabs>
          <w:tab w:val="left" w:pos="720"/>
        </w:tabs>
        <w:spacing w:after="200" w:line="276" w:lineRule="auto"/>
        <w:contextualSpacing/>
        <w:rPr>
          <w:rFonts w:cs="Arial"/>
          <w:szCs w:val="22"/>
        </w:rPr>
        <w:sectPr w:rsidR="00A12754" w:rsidRPr="00DC7E34" w:rsidSect="005921B7">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formProt w:val="0"/>
          <w:titlePg/>
          <w:docGrid w:linePitch="360"/>
        </w:sectPr>
      </w:pPr>
    </w:p>
    <w:bookmarkStart w:id="114" w:name="_State_Priorities_1"/>
    <w:bookmarkStart w:id="115" w:name="State_Priorities"/>
    <w:bookmarkEnd w:id="114"/>
    <w:p w14:paraId="11865B10" w14:textId="5F49F842" w:rsidR="00A42D7C" w:rsidRPr="005D0E2C" w:rsidRDefault="005D0E2C" w:rsidP="00BF1B1F">
      <w:pPr>
        <w:pStyle w:val="Heading2"/>
        <w:rPr>
          <w:rStyle w:val="Hyperlink"/>
          <w:rFonts w:eastAsia="Calibri"/>
          <w:color w:val="auto"/>
          <w:u w:val="none"/>
        </w:rPr>
      </w:pPr>
      <w:r w:rsidRPr="005D0E2C">
        <w:lastRenderedPageBreak/>
        <w:fldChar w:fldCharType="begin"/>
      </w:r>
      <w:r w:rsidRPr="005D0E2C">
        <w:instrText xml:space="preserve"> HYPERLINK  \l "Instructions_GAS_StateLocalPriorities" </w:instrText>
      </w:r>
      <w:r w:rsidRPr="005D0E2C">
        <w:fldChar w:fldCharType="separate"/>
      </w:r>
      <w:r w:rsidR="00A42D7C" w:rsidRPr="005D0E2C">
        <w:rPr>
          <w:rStyle w:val="Hyperlink"/>
          <w:color w:val="auto"/>
          <w:sz w:val="40"/>
          <w:u w:val="none"/>
        </w:rPr>
        <w:t>State Priorities</w:t>
      </w:r>
      <w:bookmarkEnd w:id="115"/>
      <w:r w:rsidRPr="005D0E2C">
        <w:fldChar w:fldCharType="end"/>
      </w:r>
    </w:p>
    <w:p w14:paraId="6A603C38"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1: Basic Services </w:t>
      </w:r>
      <w:r w:rsidRPr="00702A04">
        <w:rPr>
          <w:rFonts w:eastAsia="Calibri" w:cs="Arial"/>
          <w:color w:val="000000"/>
          <w:sz w:val="22"/>
          <w:szCs w:val="22"/>
        </w:rPr>
        <w:t>addresses the degree to which:</w:t>
      </w:r>
    </w:p>
    <w:p w14:paraId="08F30E28"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Teachers in the LEA are appropriately assigned and fully credentialed in the subject area and for the pupils they are teaching;</w:t>
      </w:r>
    </w:p>
    <w:p w14:paraId="6F72D7E4"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Pupils in the school district have sufficient access to the standards-aligned instructional materials; and</w:t>
      </w:r>
    </w:p>
    <w:p w14:paraId="23D12AFC"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facilities are maintained in good repair.</w:t>
      </w:r>
    </w:p>
    <w:p w14:paraId="2A6AC16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2: Implementation of State Standards </w:t>
      </w:r>
      <w:r w:rsidRPr="00702A04">
        <w:rPr>
          <w:rFonts w:eastAsia="Calibri" w:cs="Arial"/>
          <w:color w:val="000000"/>
          <w:sz w:val="22"/>
          <w:szCs w:val="22"/>
        </w:rPr>
        <w:t>addresses:</w:t>
      </w:r>
    </w:p>
    <w:p w14:paraId="5C8ADE5E"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The implementation of state board adopted academic content and performance standards for all students, which are: </w:t>
      </w:r>
    </w:p>
    <w:p w14:paraId="56819457"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Arts – Common Core State Standards (CCSS) for English Language Arts</w:t>
      </w:r>
    </w:p>
    <w:p w14:paraId="44249F6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Mathematics – CCSS for Mathematics</w:t>
      </w:r>
    </w:p>
    <w:p w14:paraId="4C04FFE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Development (ELD)</w:t>
      </w:r>
    </w:p>
    <w:p w14:paraId="76DAED14"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Career Technical Education</w:t>
      </w:r>
    </w:p>
    <w:p w14:paraId="47C60B21"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Health Education Content Standards</w:t>
      </w:r>
    </w:p>
    <w:p w14:paraId="13A5DC5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History-Social Science</w:t>
      </w:r>
    </w:p>
    <w:p w14:paraId="5D039A6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Model School Library Standards</w:t>
      </w:r>
    </w:p>
    <w:p w14:paraId="6E481BB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Physical Education Model Content Standards</w:t>
      </w:r>
    </w:p>
    <w:p w14:paraId="5F5D2130"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Next Generation Science Standards</w:t>
      </w:r>
    </w:p>
    <w:p w14:paraId="12CF0E46"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Visual and Performing Arts</w:t>
      </w:r>
    </w:p>
    <w:p w14:paraId="2C63531F"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 xml:space="preserve">World Language; </w:t>
      </w:r>
      <w:r w:rsidRPr="00702A04">
        <w:rPr>
          <w:rFonts w:eastAsia="Calibri" w:cs="Arial"/>
          <w:color w:val="000000"/>
          <w:sz w:val="22"/>
          <w:szCs w:val="22"/>
        </w:rPr>
        <w:t>and</w:t>
      </w:r>
    </w:p>
    <w:p w14:paraId="79788EDF"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programs and services will enable English learners to access the CCSS and the ELD standards for purposes of gaining academic content knowledge and English language proficiency.</w:t>
      </w:r>
    </w:p>
    <w:p w14:paraId="210DED36"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3: Parental Involvement </w:t>
      </w:r>
      <w:r w:rsidRPr="00702A04">
        <w:rPr>
          <w:rFonts w:eastAsia="Calibri" w:cs="Arial"/>
          <w:color w:val="000000"/>
          <w:sz w:val="22"/>
          <w:szCs w:val="22"/>
        </w:rPr>
        <w:t>addresses:</w:t>
      </w:r>
    </w:p>
    <w:p w14:paraId="2E51EF2F"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efforts the school district makes to seek parent input in making decisions for the school district and each individual school site;</w:t>
      </w:r>
    </w:p>
    <w:p w14:paraId="1851AB41"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How the school district will promote parental participation in programs for unduplicated pupils; and </w:t>
      </w:r>
    </w:p>
    <w:p w14:paraId="1023938A" w14:textId="77777777" w:rsidR="00A42D7C" w:rsidRPr="00702A04" w:rsidRDefault="00A42D7C" w:rsidP="00702A04">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school district will promote parental participation in programs for individuals with exceptional needs.</w:t>
      </w:r>
    </w:p>
    <w:p w14:paraId="3FDFCE14"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4: Pupil Achievement </w:t>
      </w:r>
      <w:r w:rsidRPr="00702A04">
        <w:rPr>
          <w:rFonts w:eastAsia="Calibri" w:cs="Arial"/>
          <w:color w:val="000000"/>
          <w:sz w:val="22"/>
          <w:szCs w:val="22"/>
        </w:rPr>
        <w:t>as measured by all of the following, as applicable:</w:t>
      </w:r>
    </w:p>
    <w:p w14:paraId="07F1B0E8"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Statewide assessments;</w:t>
      </w:r>
    </w:p>
    <w:p w14:paraId="5E1C6D60"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Academic Performance Index;</w:t>
      </w:r>
    </w:p>
    <w:p w14:paraId="039CE574"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14:paraId="351B43FF"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English learner pupils who make progress toward English proficiency as measured by the California English Language Development Test (CELDT);</w:t>
      </w:r>
    </w:p>
    <w:p w14:paraId="720C5198"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English learner reclassification rate;</w:t>
      </w:r>
    </w:p>
    <w:p w14:paraId="5DA32AC1"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passed an advanced placement examination with a score of 3 or higher; and</w:t>
      </w:r>
    </w:p>
    <w:p w14:paraId="57AC15BD"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participate in, and demonstrate college preparedness pursuant to, the Early Assessment Program, or any subsequent assessment of college preparedness.</w:t>
      </w:r>
    </w:p>
    <w:p w14:paraId="7FCAD583"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5: Pupil Engagement </w:t>
      </w:r>
      <w:r w:rsidRPr="00702A04">
        <w:rPr>
          <w:rFonts w:eastAsia="Calibri" w:cs="Arial"/>
          <w:color w:val="000000"/>
          <w:sz w:val="22"/>
          <w:szCs w:val="22"/>
        </w:rPr>
        <w:t>as measured by all of the following, as applicable:</w:t>
      </w:r>
    </w:p>
    <w:p w14:paraId="236E0B56"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attendance rates;</w:t>
      </w:r>
    </w:p>
    <w:p w14:paraId="4FB5A8C0"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Chronic absenteeism rates;</w:t>
      </w:r>
    </w:p>
    <w:p w14:paraId="0717A4AC"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Middle school dropout rates;</w:t>
      </w:r>
    </w:p>
    <w:p w14:paraId="31150292"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High school dropout rates; and</w:t>
      </w:r>
    </w:p>
    <w:p w14:paraId="0E107BB3"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lastRenderedPageBreak/>
        <w:t>High school graduation rates;</w:t>
      </w:r>
    </w:p>
    <w:p w14:paraId="296641A5"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6: School Climate </w:t>
      </w:r>
      <w:r w:rsidRPr="00702A04">
        <w:rPr>
          <w:rFonts w:eastAsia="Calibri" w:cs="Arial"/>
          <w:color w:val="000000"/>
          <w:sz w:val="22"/>
          <w:szCs w:val="22"/>
        </w:rPr>
        <w:t>as measured by all of the following, as applicable:</w:t>
      </w:r>
    </w:p>
    <w:p w14:paraId="52F11295"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suspension rates;</w:t>
      </w:r>
    </w:p>
    <w:p w14:paraId="0562CE73"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expulsion rates; and</w:t>
      </w:r>
    </w:p>
    <w:p w14:paraId="3A96CFF8"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Other local measures, including surveys of pupils, parents, and teachers on the sense of safety and school connectedness.</w:t>
      </w:r>
    </w:p>
    <w:p w14:paraId="46B52DC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7: Course Access </w:t>
      </w:r>
      <w:r w:rsidRPr="00702A04">
        <w:rPr>
          <w:rFonts w:eastAsia="Calibri" w:cs="Arial"/>
          <w:color w:val="000000"/>
          <w:sz w:val="22"/>
          <w:szCs w:val="22"/>
        </w:rPr>
        <w:t>addresses the extent to which pupils have access to and are enrolled in:</w:t>
      </w:r>
    </w:p>
    <w:p w14:paraId="2FAA9046"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S broad course of study including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w:t>
      </w:r>
    </w:p>
    <w:p w14:paraId="3D6DAADE"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unduplicated pupils; and</w:t>
      </w:r>
    </w:p>
    <w:p w14:paraId="3340CD88"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individuals with exceptional needs.</w:t>
      </w:r>
    </w:p>
    <w:p w14:paraId="5819ADCD"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8: Pupil Outcomes </w:t>
      </w:r>
      <w:r w:rsidRPr="00702A04">
        <w:rPr>
          <w:rFonts w:eastAsia="Calibri" w:cs="Arial"/>
          <w:color w:val="000000"/>
          <w:sz w:val="22"/>
          <w:szCs w:val="22"/>
        </w:rPr>
        <w:t xml:space="preserve">addresses pupil outcomes, if available, for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 </w:t>
      </w:r>
    </w:p>
    <w:p w14:paraId="6C2D71AE"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9: Coordination of Instruction of Expelled Pupils (COE Only) </w:t>
      </w:r>
      <w:r w:rsidRPr="00702A04">
        <w:rPr>
          <w:rFonts w:eastAsia="Calibri" w:cs="Arial"/>
          <w:color w:val="000000"/>
          <w:sz w:val="22"/>
          <w:szCs w:val="22"/>
        </w:rPr>
        <w:t>addresses how the county superintendent of schools will coordinate instruction of expelled pupils.</w:t>
      </w:r>
    </w:p>
    <w:p w14:paraId="266F02BE"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Priority 10. Coordination of Services for Foster Youth (COE Only) </w:t>
      </w:r>
      <w:r w:rsidRPr="00702A04">
        <w:rPr>
          <w:rFonts w:eastAsia="Calibri" w:cs="Arial"/>
          <w:color w:val="000000"/>
          <w:sz w:val="22"/>
          <w:szCs w:val="22"/>
        </w:rPr>
        <w:t>addresses how the county superintendent of schools will coordinate services for foster children, including:</w:t>
      </w:r>
      <w:r w:rsidR="00B56DF6" w:rsidRPr="00702A04">
        <w:rPr>
          <w:rFonts w:eastAsia="Calibri" w:cs="Arial"/>
          <w:color w:val="000000"/>
          <w:sz w:val="22"/>
          <w:szCs w:val="22"/>
        </w:rPr>
        <w:t xml:space="preserve"> </w:t>
      </w:r>
    </w:p>
    <w:p w14:paraId="0BC90779"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b/>
          <w:bCs/>
          <w:color w:val="000000"/>
          <w:sz w:val="22"/>
          <w:szCs w:val="22"/>
        </w:rPr>
      </w:pPr>
      <w:r w:rsidRPr="00702A04">
        <w:rPr>
          <w:rFonts w:eastAsia="Calibri" w:cs="Arial"/>
          <w:color w:val="000000"/>
          <w:sz w:val="22"/>
          <w:szCs w:val="22"/>
        </w:rPr>
        <w:t>Working with the county child welfare agency to minimize changes in school placement</w:t>
      </w:r>
      <w:r w:rsidRPr="00702A04">
        <w:rPr>
          <w:rFonts w:eastAsia="Calibri" w:cs="Arial"/>
          <w:b/>
          <w:bCs/>
          <w:color w:val="000000"/>
          <w:sz w:val="22"/>
          <w:szCs w:val="22"/>
        </w:rPr>
        <w:t xml:space="preserve"> </w:t>
      </w:r>
    </w:p>
    <w:p w14:paraId="3A305545"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Providing education-related information to the county child welfare agency to assist in the delivery of services to foster children, including educational status and progress information that is required to be included in court reports;</w:t>
      </w:r>
    </w:p>
    <w:p w14:paraId="6B440743"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Responding to requests from the juvenile court for information and working with the juvenile court to ensure the delivery and coordination of necessary educational services; and</w:t>
      </w:r>
    </w:p>
    <w:p w14:paraId="2BD79552"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Establishing a mechanism for the efficient expeditious transfer of health and education records and the health and education passport.</w:t>
      </w:r>
    </w:p>
    <w:p w14:paraId="0888278F"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Local Priorities </w:t>
      </w:r>
      <w:r w:rsidRPr="00702A04">
        <w:rPr>
          <w:rFonts w:eastAsia="Calibri" w:cs="Arial"/>
          <w:color w:val="000000"/>
          <w:sz w:val="22"/>
          <w:szCs w:val="22"/>
        </w:rPr>
        <w:t>address:</w:t>
      </w:r>
    </w:p>
    <w:p w14:paraId="6A625856" w14:textId="77777777" w:rsidR="00A42D7C" w:rsidRPr="00702A04" w:rsidRDefault="00A42D7C" w:rsidP="00702A04">
      <w:pPr>
        <w:widowControl w:val="0"/>
        <w:numPr>
          <w:ilvl w:val="0"/>
          <w:numId w:val="10"/>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Local priority goals; and</w:t>
      </w:r>
    </w:p>
    <w:p w14:paraId="59E3CEB5" w14:textId="77777777" w:rsidR="00A42D7C" w:rsidRPr="00702A04" w:rsidRDefault="00A42D7C" w:rsidP="00702A04">
      <w:pPr>
        <w:widowControl w:val="0"/>
        <w:numPr>
          <w:ilvl w:val="0"/>
          <w:numId w:val="10"/>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Methods for measuring progress toward local goals.</w:t>
      </w:r>
    </w:p>
    <w:p w14:paraId="078B734C" w14:textId="77777777" w:rsidR="00702A04" w:rsidRDefault="00702A04" w:rsidP="00702A04">
      <w:pPr>
        <w:pStyle w:val="Heading1"/>
        <w:sectPr w:rsidR="00702A04" w:rsidSect="005921B7">
          <w:pgSz w:w="12240" w:h="15840"/>
          <w:pgMar w:top="720" w:right="720" w:bottom="720" w:left="720" w:header="720" w:footer="720" w:gutter="0"/>
          <w:pgNumType w:start="1"/>
          <w:cols w:space="720"/>
          <w:formProt w:val="0"/>
          <w:titlePg/>
          <w:docGrid w:linePitch="360"/>
        </w:sectPr>
      </w:pPr>
    </w:p>
    <w:bookmarkStart w:id="116" w:name="_APPENDIX_A:_PRIORITIES"/>
    <w:bookmarkEnd w:id="116"/>
    <w:p w14:paraId="137DCC13" w14:textId="73DD3875" w:rsidR="00A42D7C" w:rsidRPr="007F3F1C" w:rsidRDefault="00565AA7" w:rsidP="007F3F1C">
      <w:pPr>
        <w:pStyle w:val="Heading2"/>
      </w:pPr>
      <w:r w:rsidRPr="007F3F1C">
        <w:lastRenderedPageBreak/>
        <w:fldChar w:fldCharType="begin"/>
      </w:r>
      <w:r w:rsidRPr="007F3F1C">
        <w:instrText xml:space="preserve"> HYPERLINK  \l "DOC_AppendixA" </w:instrText>
      </w:r>
      <w:r w:rsidRPr="007F3F1C">
        <w:fldChar w:fldCharType="separate"/>
      </w:r>
      <w:r w:rsidR="00A42D7C" w:rsidRPr="007F3F1C">
        <w:rPr>
          <w:rStyle w:val="Hyperlink"/>
          <w:color w:val="auto"/>
          <w:sz w:val="40"/>
          <w:u w:val="none"/>
        </w:rPr>
        <w:t>APPENDIX A: PRIORITIES 5 AND 6 RATE CALCULATION INSTRUCTIONS</w:t>
      </w:r>
      <w:bookmarkStart w:id="117" w:name="Appendix_A"/>
      <w:bookmarkEnd w:id="117"/>
      <w:r w:rsidRPr="007F3F1C">
        <w:fldChar w:fldCharType="end"/>
      </w:r>
    </w:p>
    <w:p w14:paraId="5C0AB1F8" w14:textId="77777777" w:rsidR="00A42D7C" w:rsidRPr="00E20761" w:rsidRDefault="00A42D7C" w:rsidP="00C16951">
      <w:pPr>
        <w:shd w:val="clear" w:color="auto" w:fill="FFFFFF"/>
        <w:textAlignment w:val="baseline"/>
        <w:rPr>
          <w:rFonts w:cs="Arial"/>
          <w:szCs w:val="20"/>
          <w:bdr w:val="none" w:sz="0" w:space="0" w:color="auto" w:frame="1"/>
        </w:rPr>
      </w:pPr>
      <w:r w:rsidRPr="00E20761">
        <w:rPr>
          <w:rFonts w:cs="Arial"/>
          <w:szCs w:val="20"/>
          <w:bdr w:val="none" w:sz="0" w:space="0" w:color="auto" w:frame="1"/>
        </w:rPr>
        <w:t xml:space="preserve">For the purposes of completing the LCAP in reference to the state priorities under </w:t>
      </w:r>
      <w:r w:rsidRPr="00E20761">
        <w:rPr>
          <w:i/>
          <w:szCs w:val="20"/>
          <w:bdr w:val="none" w:sz="0" w:space="0" w:color="auto" w:frame="1"/>
        </w:rPr>
        <w:t>EC</w:t>
      </w:r>
      <w:r w:rsidRPr="00E20761">
        <w:rPr>
          <w:rFonts w:cs="Arial"/>
          <w:szCs w:val="20"/>
          <w:bdr w:val="none" w:sz="0" w:space="0" w:color="auto" w:frame="1"/>
        </w:rPr>
        <w:t xml:space="preserve"> sections 52060 and 52066, as applicable to type of LEA, the following shall apply:</w:t>
      </w:r>
    </w:p>
    <w:p w14:paraId="2116500B" w14:textId="77777777" w:rsidR="00A42D7C" w:rsidRPr="00E20761" w:rsidRDefault="00A42D7C" w:rsidP="00C16951">
      <w:pPr>
        <w:shd w:val="clear" w:color="auto" w:fill="FFFFFF"/>
        <w:ind w:firstLine="360"/>
        <w:textAlignment w:val="baseline"/>
        <w:rPr>
          <w:rFonts w:cs="Arial"/>
          <w:i/>
          <w:szCs w:val="20"/>
          <w:bdr w:val="none" w:sz="0" w:space="0" w:color="auto" w:frame="1"/>
        </w:rPr>
      </w:pPr>
      <w:r w:rsidRPr="00E20761">
        <w:rPr>
          <w:rFonts w:cs="Arial"/>
          <w:szCs w:val="20"/>
          <w:bdr w:val="none" w:sz="0" w:space="0" w:color="auto" w:frame="1"/>
        </w:rPr>
        <w:t>(a)</w:t>
      </w:r>
      <w:r w:rsidRPr="00E20761">
        <w:rPr>
          <w:rFonts w:cs="Arial"/>
          <w:szCs w:val="20"/>
          <w:bdr w:val="none" w:sz="0" w:space="0" w:color="auto" w:frame="1"/>
        </w:rPr>
        <w:tab/>
        <w:t>“Chronic absenteeism rate” shall be calculated as follows:</w:t>
      </w:r>
    </w:p>
    <w:p w14:paraId="33D27C1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w:t>
      </w:r>
      <w:r w:rsidRPr="00E20761">
        <w:rPr>
          <w:rFonts w:cs="Arial"/>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22743D5D"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4948B7C1"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6D813150"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(b)</w:t>
      </w:r>
      <w:r w:rsidRPr="00E20761">
        <w:rPr>
          <w:rFonts w:eastAsia="Calibri" w:cs="Arial"/>
          <w:szCs w:val="20"/>
        </w:rPr>
        <w:tab/>
        <w:t xml:space="preserve">“Middle School dropout rate” shall be calculated as set forth in 5 </w:t>
      </w:r>
      <w:r w:rsidRPr="00E20761">
        <w:rPr>
          <w:rFonts w:eastAsia="Calibri"/>
          <w:i/>
          <w:szCs w:val="20"/>
        </w:rPr>
        <w:t>CCR</w:t>
      </w:r>
      <w:r w:rsidRPr="00E20761">
        <w:rPr>
          <w:rFonts w:eastAsia="Calibri" w:cs="Arial"/>
          <w:szCs w:val="20"/>
        </w:rPr>
        <w:t xml:space="preserve"> Section 1039.1.</w:t>
      </w:r>
    </w:p>
    <w:p w14:paraId="102AC8EC"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(c)</w:t>
      </w:r>
      <w:r w:rsidRPr="00E20761">
        <w:rPr>
          <w:rFonts w:eastAsia="Calibri" w:cs="Arial"/>
          <w:szCs w:val="20"/>
        </w:rPr>
        <w:tab/>
        <w:t xml:space="preserve">“High school dropout rate” shall be calculated as follows: </w:t>
      </w:r>
    </w:p>
    <w:p w14:paraId="1FF95FA4" w14:textId="77777777" w:rsidR="00A42D7C" w:rsidRPr="00E20761" w:rsidRDefault="00A42D7C" w:rsidP="00C16951">
      <w:pPr>
        <w:widowControl w:val="0"/>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1A1D49B7"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38D04D4"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(3)</w:t>
      </w:r>
      <w:r w:rsidRPr="00E20761">
        <w:rPr>
          <w:rFonts w:eastAsia="Calibri" w:cs="Arial"/>
          <w:szCs w:val="20"/>
        </w:rPr>
        <w:tab/>
        <w:t>Divide (1) by (2).</w:t>
      </w:r>
    </w:p>
    <w:p w14:paraId="745EFF7B"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(d)</w:t>
      </w:r>
      <w:r w:rsidRPr="00E20761">
        <w:rPr>
          <w:rFonts w:cs="Arial"/>
          <w:szCs w:val="20"/>
          <w:bdr w:val="none" w:sz="0" w:space="0" w:color="auto" w:frame="1"/>
        </w:rPr>
        <w:tab/>
        <w:t>“High school graduation rate” shall be calculated as follows:</w:t>
      </w:r>
    </w:p>
    <w:p w14:paraId="5DCD70FE"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6E6E4F03"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429DAED" w14:textId="77777777" w:rsidR="00A42D7C" w:rsidRPr="00E20761" w:rsidRDefault="00A42D7C" w:rsidP="00C16951">
      <w:pPr>
        <w:shd w:val="clear" w:color="auto" w:fill="FFFFFF"/>
        <w:ind w:left="1080" w:hanging="360"/>
        <w:textAlignment w:val="baseline"/>
        <w:rPr>
          <w:rFonts w:eastAsia="Arial" w:cs="Arial"/>
          <w:szCs w:val="20"/>
        </w:rPr>
      </w:pPr>
      <w:r w:rsidRPr="00E20761">
        <w:rPr>
          <w:rFonts w:eastAsia="Arial" w:cs="Arial"/>
          <w:szCs w:val="20"/>
        </w:rPr>
        <w:t>(3)</w:t>
      </w:r>
      <w:r w:rsidRPr="00E20761">
        <w:rPr>
          <w:rFonts w:eastAsia="Arial" w:cs="Arial"/>
          <w:szCs w:val="20"/>
        </w:rPr>
        <w:tab/>
        <w:t>Divide (1) by (2).</w:t>
      </w:r>
    </w:p>
    <w:p w14:paraId="77370032"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(e) “Suspension rate” shall be calculated as follows:</w:t>
      </w:r>
    </w:p>
    <w:p w14:paraId="326F8250"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 The unduplicated count of pupils involved in one or more incidents for which the pupil was suspended during the academic year (July 1 – June 30).</w:t>
      </w:r>
    </w:p>
    <w:p w14:paraId="0A36057C"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 The unduplicated count of pupils with a primary, secondary, or short-term enrollment during the academic year (July 1 – June 30).</w:t>
      </w:r>
    </w:p>
    <w:p w14:paraId="3DF51C93"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1FF3FB7A"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(f)</w:t>
      </w:r>
      <w:r w:rsidRPr="00E20761">
        <w:rPr>
          <w:rFonts w:cs="Arial"/>
          <w:szCs w:val="20"/>
          <w:bdr w:val="none" w:sz="0" w:space="0" w:color="auto" w:frame="1"/>
        </w:rPr>
        <w:tab/>
        <w:t>“Expulsion rate” shall be calculated as follows:</w:t>
      </w:r>
    </w:p>
    <w:p w14:paraId="0F16F189"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lastRenderedPageBreak/>
        <w:t>(1)</w:t>
      </w:r>
      <w:r w:rsidRPr="00E20761">
        <w:rPr>
          <w:rFonts w:cs="Arial"/>
          <w:szCs w:val="20"/>
          <w:bdr w:val="none" w:sz="0" w:space="0" w:color="auto" w:frame="1"/>
        </w:rPr>
        <w:tab/>
        <w:t>The unduplicated count of pupils involved in one or more incidents for which the pupil was expelled during the academic year (July 1 – June 30).</w:t>
      </w:r>
    </w:p>
    <w:p w14:paraId="0044C33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34605A37" w14:textId="77777777" w:rsidR="00A42D7C" w:rsidRPr="00E20761" w:rsidRDefault="00A42D7C" w:rsidP="00C16951">
      <w:pPr>
        <w:shd w:val="clear" w:color="auto" w:fill="FFFFFF"/>
        <w:ind w:firstLine="720"/>
        <w:textAlignment w:val="baseline"/>
        <w:rPr>
          <w:rFonts w:cs="Arial"/>
          <w:szCs w:val="20"/>
          <w:bdr w:val="none" w:sz="0" w:space="0" w:color="auto" w:frame="1"/>
        </w:rPr>
      </w:pPr>
      <w:r w:rsidRPr="00E20761">
        <w:rPr>
          <w:rFonts w:cs="Arial"/>
          <w:szCs w:val="20"/>
          <w:bdr w:val="none" w:sz="0" w:space="0" w:color="auto" w:frame="1"/>
        </w:rPr>
        <w:t>(3) Divide (1) by (2).</w:t>
      </w:r>
    </w:p>
    <w:p w14:paraId="7AB19675" w14:textId="77777777" w:rsidR="00A42D7C" w:rsidRPr="00E20761" w:rsidRDefault="00A42D7C" w:rsidP="00C16951">
      <w:pPr>
        <w:shd w:val="clear" w:color="auto" w:fill="FFFFFF"/>
        <w:ind w:left="90"/>
        <w:textAlignment w:val="baseline"/>
        <w:rPr>
          <w:rFonts w:cs="Arial"/>
          <w:szCs w:val="20"/>
          <w:bdr w:val="none" w:sz="0" w:space="0" w:color="auto" w:frame="1"/>
        </w:rPr>
      </w:pPr>
    </w:p>
    <w:p w14:paraId="59DE1104" w14:textId="6FC48A69" w:rsidR="00FF686A" w:rsidRDefault="00A42D7C" w:rsidP="00FF686A">
      <w:pPr>
        <w:spacing w:line="360" w:lineRule="auto"/>
        <w:rPr>
          <w:szCs w:val="20"/>
        </w:rPr>
      </w:pPr>
      <w:r w:rsidRPr="00E20761">
        <w:rPr>
          <w:rFonts w:cs="Arial"/>
          <w:color w:val="000000"/>
          <w:szCs w:val="20"/>
        </w:rPr>
        <w:t xml:space="preserve">NOTE: Authority cited: Sections 42238.07 and 52064, </w:t>
      </w:r>
      <w:r w:rsidRPr="00E20761">
        <w:rPr>
          <w:i/>
          <w:color w:val="000000"/>
          <w:szCs w:val="20"/>
        </w:rPr>
        <w:t>Education Code</w:t>
      </w:r>
      <w:r w:rsidRPr="00E20761">
        <w:rPr>
          <w:rFonts w:cs="Arial"/>
          <w:color w:val="000000"/>
          <w:szCs w:val="20"/>
        </w:rPr>
        <w:t xml:space="preserve">. Reference: Sections 2574, </w:t>
      </w:r>
      <w:r w:rsidRPr="00E20761">
        <w:rPr>
          <w:rFonts w:cs="Arial"/>
          <w:szCs w:val="20"/>
        </w:rPr>
        <w:t>2575, 42238.01, 42238.02, 42238.03, 42238.07, 47605, 47605.6, 47606.5, 48926, 52052, 52060, 52061, 52062, 52063, 52064, 52066, 52067, 52068, 52069, 52070, 52070.5, and 64001,; 20 U.S.C. Sections 6312 and 6314.</w:t>
      </w:r>
      <w:bookmarkStart w:id="118" w:name="_APPENDIX_B:_GUIDING"/>
      <w:bookmarkEnd w:id="118"/>
      <w:r w:rsidR="00FF686A">
        <w:rPr>
          <w:szCs w:val="20"/>
        </w:rPr>
        <w:t xml:space="preserve"> </w:t>
      </w:r>
    </w:p>
    <w:p w14:paraId="61FEC279" w14:textId="77777777" w:rsidR="00FF686A" w:rsidRDefault="00FF686A">
      <w:pPr>
        <w:rPr>
          <w:szCs w:val="20"/>
        </w:rPr>
      </w:pPr>
      <w:r>
        <w:rPr>
          <w:szCs w:val="20"/>
        </w:rPr>
        <w:br w:type="page"/>
      </w:r>
    </w:p>
    <w:p w14:paraId="5A5AA19B" w14:textId="72FFC8E6" w:rsidR="00A42D7C" w:rsidRPr="007F3F1C" w:rsidRDefault="00071E9B" w:rsidP="007F3F1C">
      <w:pPr>
        <w:pStyle w:val="Heading2"/>
        <w:rPr>
          <w:rStyle w:val="Hyperlink"/>
          <w:color w:val="auto"/>
          <w:sz w:val="40"/>
          <w:u w:val="none"/>
        </w:rPr>
      </w:pPr>
      <w:hyperlink w:anchor="DOC_AppendixB" w:history="1">
        <w:r w:rsidR="00A42D7C" w:rsidRPr="007F3F1C">
          <w:rPr>
            <w:rStyle w:val="Hyperlink"/>
            <w:color w:val="auto"/>
            <w:sz w:val="40"/>
            <w:u w:val="none"/>
          </w:rPr>
          <w:t xml:space="preserve">APPENDIX B: </w:t>
        </w:r>
        <w:bookmarkStart w:id="119" w:name="APP_B_GuidingQuestions"/>
        <w:r w:rsidR="00A42D7C" w:rsidRPr="007F3F1C">
          <w:rPr>
            <w:rStyle w:val="Hyperlink"/>
            <w:color w:val="auto"/>
            <w:sz w:val="40"/>
            <w:u w:val="none"/>
          </w:rPr>
          <w:t>GUIDING QUESTIONS</w:t>
        </w:r>
        <w:bookmarkEnd w:id="119"/>
      </w:hyperlink>
    </w:p>
    <w:p w14:paraId="373FA59D" w14:textId="77777777" w:rsidR="00A42D7C" w:rsidRPr="000C0F51" w:rsidRDefault="00A42D7C" w:rsidP="00BF1B1F">
      <w:pPr>
        <w:pStyle w:val="Heading3"/>
      </w:pPr>
      <w:r w:rsidRPr="000C0F51">
        <w:t>Guiding Questions: Annual Review and Analysis</w:t>
      </w:r>
    </w:p>
    <w:p w14:paraId="1FC145BD" w14:textId="77777777" w:rsidR="00A42D7C" w:rsidRPr="00C16951" w:rsidRDefault="00A42D7C" w:rsidP="00593132">
      <w:pPr>
        <w:spacing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C16951">
        <w:rPr>
          <w:rFonts w:eastAsia="Calibri" w:cs="Arial"/>
          <w:color w:val="000000"/>
          <w:szCs w:val="20"/>
        </w:rPr>
        <w:t xml:space="preserve">) </w:t>
      </w:r>
      <w:r w:rsidRPr="00C16951">
        <w:rPr>
          <w:rFonts w:eastAsia="Calibri" w:cs="Arial"/>
          <w:color w:val="000000"/>
          <w:szCs w:val="20"/>
        </w:rPr>
        <w:tab/>
        <w:t>How have the actions/services addressed the needs of all pupils and did the provisions of those services result in the desired outcomes?</w:t>
      </w:r>
    </w:p>
    <w:p w14:paraId="549D24FF"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How have the actions/services addressed the needs of all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14:paraId="2BA1337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How have the actions/services addressed the identified needs and goals of specific school sites and were these actions/services effective in achieving the desired outcomes?</w:t>
      </w:r>
    </w:p>
    <w:p w14:paraId="6240142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What information (e.g., quantitative and qualitative data/metrics) was examined to review progress toward goals in the annual update?</w:t>
      </w:r>
    </w:p>
    <w:p w14:paraId="4F50FC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0FEEA89"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What differences are there between budgeted expenditures and estimated actual annual expenditures? What were the reasons for any differences?</w:t>
      </w:r>
    </w:p>
    <w:p w14:paraId="7E786E18" w14:textId="77777777" w:rsidR="00A42D7C" w:rsidRPr="000C0F51" w:rsidRDefault="00A42D7C" w:rsidP="00593132">
      <w:pPr>
        <w:tabs>
          <w:tab w:val="left" w:pos="3301"/>
        </w:tabs>
        <w:spacing w:line="276" w:lineRule="auto"/>
        <w:rPr>
          <w:rFonts w:eastAsia="Calibri" w:cs="Arial"/>
          <w:b/>
          <w:color w:val="000000"/>
          <w:sz w:val="20"/>
          <w:szCs w:val="20"/>
        </w:rPr>
      </w:pPr>
    </w:p>
    <w:p w14:paraId="6D249750" w14:textId="77777777" w:rsidR="00A42D7C" w:rsidRPr="000C0F51" w:rsidRDefault="00A42D7C" w:rsidP="00BF1B1F">
      <w:pPr>
        <w:pStyle w:val="Heading3"/>
      </w:pPr>
      <w:r w:rsidRPr="000C0F51">
        <w:t>Guiding Questions: Stakeholder Engagement</w:t>
      </w:r>
    </w:p>
    <w:p w14:paraId="2FCDB6FF" w14:textId="77777777" w:rsidR="00A42D7C" w:rsidRPr="00C16951" w:rsidRDefault="00A42D7C" w:rsidP="00593132">
      <w:pPr>
        <w:spacing w:before="120" w:after="100" w:afterAutospacing="1"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 xml:space="preserve">How have applicable stakeholders (e.g., parents and pupils, including parents of unduplicated pupils and unduplicated pupils identified in </w:t>
      </w:r>
      <w:r w:rsidRPr="00C16951">
        <w:rPr>
          <w:rFonts w:eastAsia="Calibri" w:cs="Arial"/>
          <w:i/>
          <w:color w:val="000000"/>
          <w:szCs w:val="20"/>
        </w:rPr>
        <w:t>EC</w:t>
      </w:r>
      <w:r w:rsidRPr="00C16951">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01F233E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How have stakeholders been included in the LEA’s process in a timely manner to allow for engagement in the development of the LCAP?</w:t>
      </w:r>
    </w:p>
    <w:p w14:paraId="43BCC6AE"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information (e.g., quantitative and qualitative data/metrics) was made available to stakeholders related to the state priorities and used by the LEA to inform the LCAP goal setting process? How was the information made available?</w:t>
      </w:r>
    </w:p>
    <w:p w14:paraId="3C1EE4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 xml:space="preserve">4) </w:t>
      </w:r>
      <w:r w:rsidRPr="00C16951">
        <w:rPr>
          <w:rFonts w:eastAsia="Calibri" w:cs="Arial"/>
          <w:color w:val="000000"/>
          <w:szCs w:val="20"/>
        </w:rPr>
        <w:tab/>
        <w:t>What changes, if any, were made in the LCAP prior to adoption as a result of written comments or other feedback received by the LEA through any of the LEA’s engagement processes?</w:t>
      </w:r>
    </w:p>
    <w:p w14:paraId="083C199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specific actions were taken to meet statutory requirements for stakeholder engagement pursuant to </w:t>
      </w:r>
      <w:r w:rsidRPr="00C16951">
        <w:rPr>
          <w:rFonts w:eastAsia="Calibri" w:cs="Arial"/>
          <w:i/>
          <w:color w:val="000000"/>
          <w:szCs w:val="20"/>
        </w:rPr>
        <w:t>EC</w:t>
      </w:r>
      <w:r w:rsidRPr="00C16951">
        <w:rPr>
          <w:rFonts w:eastAsia="Calibri" w:cs="Arial"/>
          <w:color w:val="000000"/>
          <w:szCs w:val="20"/>
        </w:rPr>
        <w:t xml:space="preserve"> sections 52062, 52068, or 47606.5, as applicable, including engagement with representatives of parents and guardians of pupils</w:t>
      </w:r>
      <w:r w:rsidRPr="00C16951">
        <w:rPr>
          <w:rFonts w:eastAsia="Calibri" w:cs="Arial"/>
          <w:i/>
          <w:color w:val="000000"/>
          <w:szCs w:val="20"/>
        </w:rPr>
        <w:t xml:space="preserve"> </w:t>
      </w:r>
      <w:r w:rsidRPr="00C16951">
        <w:rPr>
          <w:rFonts w:eastAsia="Calibri" w:cs="Arial"/>
          <w:color w:val="000000"/>
          <w:szCs w:val="20"/>
        </w:rPr>
        <w:t xml:space="preserve">identified in </w:t>
      </w:r>
      <w:r w:rsidRPr="00C16951">
        <w:rPr>
          <w:rFonts w:eastAsia="Calibri" w:cs="Arial"/>
          <w:i/>
          <w:color w:val="000000"/>
          <w:szCs w:val="20"/>
        </w:rPr>
        <w:t>EC</w:t>
      </w:r>
      <w:r w:rsidRPr="00C16951">
        <w:rPr>
          <w:rFonts w:eastAsia="Calibri" w:cs="Arial"/>
          <w:color w:val="000000"/>
          <w:szCs w:val="20"/>
        </w:rPr>
        <w:t xml:space="preserve"> Section 42238.01?</w:t>
      </w:r>
    </w:p>
    <w:p w14:paraId="04AE612B" w14:textId="77777777" w:rsidR="00A42D7C" w:rsidRPr="00C16951" w:rsidRDefault="00A42D7C" w:rsidP="00593132">
      <w:pPr>
        <w:spacing w:after="200" w:line="276" w:lineRule="auto"/>
        <w:ind w:firstLine="360"/>
        <w:contextualSpacing/>
        <w:rPr>
          <w:rFonts w:eastAsia="Calibri" w:cs="Arial"/>
          <w:color w:val="000000"/>
          <w:szCs w:val="20"/>
        </w:rPr>
      </w:pPr>
      <w:r w:rsidRPr="00C16951">
        <w:rPr>
          <w:rFonts w:eastAsia="Calibri" w:cs="Arial"/>
          <w:color w:val="000000"/>
          <w:szCs w:val="20"/>
        </w:rPr>
        <w:lastRenderedPageBreak/>
        <w:t>6)</w:t>
      </w:r>
      <w:r w:rsidRPr="00C16951">
        <w:rPr>
          <w:rFonts w:eastAsia="Calibri" w:cs="Arial"/>
          <w:color w:val="000000"/>
          <w:szCs w:val="20"/>
        </w:rPr>
        <w:tab/>
        <w:t xml:space="preserve">What specific actions were taken to consult with pupils to meet the requirements 5 </w:t>
      </w:r>
      <w:r w:rsidRPr="00C16951">
        <w:rPr>
          <w:rFonts w:eastAsia="Calibri" w:cs="Arial"/>
          <w:i/>
          <w:color w:val="000000"/>
          <w:szCs w:val="20"/>
        </w:rPr>
        <w:t>CCR</w:t>
      </w:r>
      <w:r w:rsidRPr="00C16951">
        <w:rPr>
          <w:rFonts w:eastAsia="Calibri" w:cs="Arial"/>
          <w:color w:val="000000"/>
          <w:szCs w:val="20"/>
        </w:rPr>
        <w:t xml:space="preserve"> Section 15495(a)?</w:t>
      </w:r>
    </w:p>
    <w:p w14:paraId="30D261A6"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How has stakeholder involvement been continued and supported?  How has the involvement of these stakeholders supported improved outcomes for pupils, including unduplicated pupils,</w:t>
      </w:r>
      <w:r w:rsidRPr="00C16951">
        <w:rPr>
          <w:rFonts w:eastAsia="Calibri" w:cs="Arial"/>
          <w:i/>
          <w:color w:val="000000"/>
          <w:szCs w:val="20"/>
        </w:rPr>
        <w:t xml:space="preserve"> </w:t>
      </w:r>
      <w:r w:rsidRPr="00C16951">
        <w:rPr>
          <w:rFonts w:eastAsia="Calibri" w:cs="Arial"/>
          <w:color w:val="000000"/>
          <w:szCs w:val="20"/>
        </w:rPr>
        <w:t>related to the state priorities?</w:t>
      </w:r>
    </w:p>
    <w:p w14:paraId="11F8EB88" w14:textId="77777777" w:rsidR="00A42D7C" w:rsidRPr="000C0F51" w:rsidRDefault="00A42D7C" w:rsidP="00593132">
      <w:pPr>
        <w:rPr>
          <w:rFonts w:eastAsia="Calibri" w:cs="Arial"/>
          <w:color w:val="000000"/>
          <w:sz w:val="20"/>
          <w:szCs w:val="20"/>
        </w:rPr>
      </w:pPr>
    </w:p>
    <w:p w14:paraId="15708C29" w14:textId="77777777" w:rsidR="00A42D7C" w:rsidRPr="000C0F51" w:rsidRDefault="00A42D7C" w:rsidP="00BF1B1F">
      <w:pPr>
        <w:pStyle w:val="Heading3"/>
      </w:pPr>
      <w:r w:rsidRPr="000C0F51">
        <w:t>Guiding Questions: Goals, Actions, and Services</w:t>
      </w:r>
    </w:p>
    <w:p w14:paraId="19BDCCE0" w14:textId="77777777" w:rsidR="00A42D7C" w:rsidRPr="00C16951" w:rsidRDefault="00A42D7C" w:rsidP="00395D03">
      <w:pPr>
        <w:widowControl w:val="0"/>
        <w:spacing w:before="120"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What are the LEA’s goal(s) to address state priorities related to “Conditions of Learning”: Basic Services (Priority 1), the Implementation of State Standards (Priority 2), and Course Access (Priority 7)?</w:t>
      </w:r>
    </w:p>
    <w:p w14:paraId="216967E5"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3C390B5" w14:textId="77777777" w:rsidR="00A42D7C" w:rsidRPr="00C16951" w:rsidRDefault="00A42D7C" w:rsidP="00A42D7C">
      <w:pPr>
        <w:widowControl w:val="0"/>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are the LEA’s goal(s) to address state priorities related to parent and pupil “Engagement”: Parental Involvement (Priority 3), Pupil Engagement (Priority 5), and School Climate (Priority 6)?</w:t>
      </w:r>
    </w:p>
    <w:p w14:paraId="60936BC2"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 xml:space="preserve">What are the LEA’s goal(s) to address any locally-identified priorities? </w:t>
      </w:r>
    </w:p>
    <w:p w14:paraId="1299E2E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34A32B5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 xml:space="preserve">What are the unique goals for unduplicated pupils as defined in </w:t>
      </w:r>
      <w:r w:rsidRPr="00C16951">
        <w:rPr>
          <w:rFonts w:eastAsia="Calibri" w:cs="Arial"/>
          <w:i/>
          <w:color w:val="000000"/>
          <w:szCs w:val="20"/>
        </w:rPr>
        <w:t>EC</w:t>
      </w:r>
      <w:r w:rsidRPr="00C16951">
        <w:rPr>
          <w:rFonts w:eastAsia="Calibri" w:cs="Arial"/>
          <w:color w:val="000000"/>
          <w:szCs w:val="20"/>
        </w:rPr>
        <w:t xml:space="preserve"> Section 42238.01 and groups as defined in </w:t>
      </w:r>
      <w:r w:rsidRPr="00C16951">
        <w:rPr>
          <w:rFonts w:eastAsia="Calibri" w:cs="Arial"/>
          <w:i/>
          <w:color w:val="000000"/>
          <w:szCs w:val="20"/>
        </w:rPr>
        <w:t>EC</w:t>
      </w:r>
      <w:r w:rsidRPr="00C16951">
        <w:rPr>
          <w:rFonts w:eastAsia="Calibri" w:cs="Arial"/>
          <w:color w:val="000000"/>
          <w:szCs w:val="20"/>
        </w:rPr>
        <w:t xml:space="preserve"> Section 52052 that are different from the LEA’s goals for all pupils?</w:t>
      </w:r>
    </w:p>
    <w:p w14:paraId="72C34807"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What are the specific expected measurable outcomes associated with each of the goals annually and over the term of the LCAP?</w:t>
      </w:r>
    </w:p>
    <w:p w14:paraId="48AF2C0E"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8)</w:t>
      </w:r>
      <w:r w:rsidRPr="00C16951">
        <w:rPr>
          <w:rFonts w:eastAsia="Calibri" w:cs="Arial"/>
          <w:color w:val="000000"/>
          <w:szCs w:val="20"/>
        </w:rPr>
        <w:tab/>
        <w:t>What information (e.g., quantitative and qualitative data/metrics) was considered/reviewed to develop goals to address each state or local priority?</w:t>
      </w:r>
    </w:p>
    <w:p w14:paraId="0339E42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9)</w:t>
      </w:r>
      <w:r w:rsidRPr="00C16951">
        <w:rPr>
          <w:rFonts w:eastAsia="Calibri" w:cs="Arial"/>
          <w:color w:val="000000"/>
          <w:szCs w:val="20"/>
        </w:rPr>
        <w:tab/>
        <w:t>What information was considered/reviewed for individual school sites?</w:t>
      </w:r>
    </w:p>
    <w:p w14:paraId="5EF1DE6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10)</w:t>
      </w:r>
      <w:r w:rsidRPr="00C16951">
        <w:rPr>
          <w:rFonts w:eastAsia="Calibri" w:cs="Arial"/>
          <w:color w:val="000000"/>
          <w:szCs w:val="20"/>
        </w:rPr>
        <w:tab/>
        <w:t xml:space="preserve">What information was considered/reviewed for subgroups identified in </w:t>
      </w:r>
      <w:r w:rsidRPr="00C16951">
        <w:rPr>
          <w:rFonts w:eastAsia="Calibri" w:cs="Arial"/>
          <w:i/>
          <w:color w:val="000000"/>
          <w:szCs w:val="20"/>
        </w:rPr>
        <w:t>EC</w:t>
      </w:r>
      <w:r w:rsidRPr="00C16951">
        <w:rPr>
          <w:rFonts w:eastAsia="Calibri" w:cs="Arial"/>
          <w:color w:val="000000"/>
          <w:szCs w:val="20"/>
        </w:rPr>
        <w:t xml:space="preserve"> Section 52052?</w:t>
      </w:r>
    </w:p>
    <w:p w14:paraId="7FED8DB3"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11)</w:t>
      </w:r>
      <w:r w:rsidRPr="00C16951">
        <w:rPr>
          <w:rFonts w:eastAsia="Calibri" w:cs="Arial"/>
          <w:color w:val="000000"/>
          <w:szCs w:val="20"/>
        </w:rPr>
        <w:tab/>
        <w:t xml:space="preserve">What actions/services will be provided to all pupils, to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to specific school sites, to English learners, to low-income pupils, and/or to foster youth to achieve goals identified in the LCAP?</w:t>
      </w:r>
    </w:p>
    <w:p w14:paraId="57620808"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12)</w:t>
      </w:r>
      <w:r w:rsidRPr="00C16951">
        <w:rPr>
          <w:rFonts w:eastAsia="Calibri" w:cs="Arial"/>
          <w:color w:val="000000"/>
          <w:szCs w:val="20"/>
        </w:rPr>
        <w:tab/>
        <w:t xml:space="preserve">How do these actions/services link to identified goals and expected measurable outcomes? </w:t>
      </w:r>
    </w:p>
    <w:p w14:paraId="66DB0C6C" w14:textId="77777777" w:rsidR="00395D03" w:rsidRPr="00C16951" w:rsidRDefault="00A42D7C" w:rsidP="00395D03">
      <w:pPr>
        <w:spacing w:after="480" w:line="276" w:lineRule="auto"/>
        <w:ind w:left="720" w:hanging="360"/>
        <w:contextualSpacing/>
        <w:rPr>
          <w:rFonts w:eastAsia="Calibri" w:cs="Arial"/>
          <w:color w:val="000000"/>
          <w:szCs w:val="20"/>
        </w:rPr>
      </w:pPr>
      <w:r w:rsidRPr="00C16951">
        <w:rPr>
          <w:rFonts w:eastAsia="Calibri" w:cs="Arial"/>
          <w:color w:val="000000"/>
          <w:szCs w:val="20"/>
        </w:rPr>
        <w:t>13)</w:t>
      </w:r>
      <w:r w:rsidRPr="00C16951">
        <w:rPr>
          <w:rFonts w:eastAsia="Calibri" w:cs="Arial"/>
          <w:color w:val="000000"/>
          <w:szCs w:val="20"/>
        </w:rPr>
        <w:tab/>
        <w:t>What expenditures support changes to actions/services as a result of the goal identified?  Where can these expenditures be found in the LEA’s budget?</w:t>
      </w:r>
    </w:p>
    <w:p w14:paraId="7C786C30" w14:textId="77777777" w:rsidR="00395D03" w:rsidRPr="00C16951" w:rsidRDefault="00395D03" w:rsidP="00395D03">
      <w:pPr>
        <w:spacing w:before="360" w:after="200" w:line="276" w:lineRule="auto"/>
        <w:ind w:left="720" w:hanging="360"/>
        <w:contextualSpacing/>
        <w:rPr>
          <w:rFonts w:cs="Arial"/>
          <w:i/>
          <w:iCs/>
          <w:szCs w:val="20"/>
        </w:rPr>
      </w:pPr>
    </w:p>
    <w:p w14:paraId="32DB6F4A" w14:textId="77777777" w:rsidR="00395D03" w:rsidRPr="00C16951" w:rsidRDefault="00395D03" w:rsidP="00395D03">
      <w:pPr>
        <w:spacing w:before="960" w:after="200" w:line="276" w:lineRule="auto"/>
        <w:ind w:left="720" w:hanging="360"/>
        <w:contextualSpacing/>
        <w:rPr>
          <w:rFonts w:cs="Arial"/>
          <w:i/>
          <w:iCs/>
          <w:szCs w:val="20"/>
        </w:rPr>
      </w:pPr>
    </w:p>
    <w:p w14:paraId="27493B7B" w14:textId="77777777" w:rsidR="00A42D7C" w:rsidRPr="00C16951" w:rsidRDefault="00A42D7C" w:rsidP="00395D03">
      <w:pPr>
        <w:spacing w:before="960" w:after="200" w:line="276" w:lineRule="auto"/>
        <w:ind w:left="720" w:hanging="360"/>
        <w:contextualSpacing/>
        <w:rPr>
          <w:rFonts w:eastAsia="Calibri" w:cs="Arial"/>
          <w:color w:val="000000"/>
          <w:szCs w:val="20"/>
        </w:rPr>
      </w:pPr>
      <w:r w:rsidRPr="00C16951">
        <w:rPr>
          <w:rFonts w:cs="Arial"/>
          <w:i/>
          <w:iCs/>
          <w:szCs w:val="20"/>
        </w:rPr>
        <w:t>Prepared by the California Department of Education, October 2016</w:t>
      </w:r>
    </w:p>
    <w:p w14:paraId="3F7BB01B" w14:textId="77777777" w:rsidR="00A42D7C" w:rsidRPr="000C0F51" w:rsidRDefault="00A42D7C" w:rsidP="00395D03">
      <w:pPr>
        <w:spacing w:before="360"/>
        <w:rPr>
          <w:rFonts w:cs="Arial"/>
          <w:sz w:val="20"/>
          <w:szCs w:val="20"/>
        </w:rPr>
      </w:pPr>
    </w:p>
    <w:p w14:paraId="071FCE29" w14:textId="77777777" w:rsidR="00F01702" w:rsidRPr="00A42D7C" w:rsidRDefault="00F01702" w:rsidP="00A42D7C"/>
    <w:sectPr w:rsidR="00F01702" w:rsidRPr="00A42D7C" w:rsidSect="005921B7">
      <w:pgSz w:w="12240" w:h="15840"/>
      <w:pgMar w:top="720" w:right="720" w:bottom="720"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9069" w14:textId="77777777" w:rsidR="00071E9B" w:rsidRDefault="00071E9B">
      <w:r>
        <w:separator/>
      </w:r>
    </w:p>
  </w:endnote>
  <w:endnote w:type="continuationSeparator" w:id="0">
    <w:p w14:paraId="38C6A414" w14:textId="77777777" w:rsidR="00071E9B" w:rsidRDefault="0007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Leelawadee UI"/>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7A24" w14:textId="77777777" w:rsidR="00AF4FD4" w:rsidRPr="00EE3D0F" w:rsidRDefault="00AF4FD4" w:rsidP="00EE3D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00E6" w14:textId="77777777" w:rsidR="00AF4FD4" w:rsidRPr="000924A5" w:rsidRDefault="00AF4FD4" w:rsidP="000924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765E" w14:textId="77777777" w:rsidR="00AF4FD4" w:rsidRPr="000924A5" w:rsidRDefault="00AF4FD4" w:rsidP="000924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9A12" w14:textId="77777777" w:rsidR="00071E9B" w:rsidRDefault="00071E9B">
      <w:r>
        <w:separator/>
      </w:r>
    </w:p>
  </w:footnote>
  <w:footnote w:type="continuationSeparator" w:id="0">
    <w:p w14:paraId="1D868046" w14:textId="77777777" w:rsidR="00071E9B" w:rsidRDefault="00071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2DDD" w14:textId="1FE84885" w:rsidR="00AF4FD4" w:rsidRDefault="00AF4F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BC4A" w14:textId="77777777" w:rsidR="00AF4FD4" w:rsidRPr="00FC0A01" w:rsidRDefault="00AF4FD4" w:rsidP="00FC0A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35AF" w14:textId="77777777" w:rsidR="00AF4FD4" w:rsidRPr="00E06802" w:rsidRDefault="00AF4FD4" w:rsidP="00E068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0CD5"/>
    <w:multiLevelType w:val="hybridMultilevel"/>
    <w:tmpl w:val="1BBC8106"/>
    <w:lvl w:ilvl="0" w:tplc="30ACC4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6BE"/>
    <w:multiLevelType w:val="multilevel"/>
    <w:tmpl w:val="411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43A23"/>
    <w:multiLevelType w:val="hybridMultilevel"/>
    <w:tmpl w:val="40C8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16EAB"/>
    <w:multiLevelType w:val="hybridMultilevel"/>
    <w:tmpl w:val="B4C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3C11"/>
    <w:multiLevelType w:val="hybridMultilevel"/>
    <w:tmpl w:val="37C28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0"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02E49"/>
    <w:multiLevelType w:val="hybridMultilevel"/>
    <w:tmpl w:val="212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665"/>
    <w:multiLevelType w:val="hybridMultilevel"/>
    <w:tmpl w:val="C0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45A2118E"/>
    <w:multiLevelType w:val="hybridMultilevel"/>
    <w:tmpl w:val="2A2A0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C37EC"/>
    <w:multiLevelType w:val="hybridMultilevel"/>
    <w:tmpl w:val="336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A5A97"/>
    <w:multiLevelType w:val="hybridMultilevel"/>
    <w:tmpl w:val="1A0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944A8"/>
    <w:multiLevelType w:val="hybridMultilevel"/>
    <w:tmpl w:val="6C28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42368E"/>
    <w:multiLevelType w:val="hybridMultilevel"/>
    <w:tmpl w:val="1BBC8106"/>
    <w:lvl w:ilvl="0" w:tplc="30ACC4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2"/>
  </w:num>
  <w:num w:numId="5">
    <w:abstractNumId w:val="13"/>
  </w:num>
  <w:num w:numId="6">
    <w:abstractNumId w:val="22"/>
  </w:num>
  <w:num w:numId="7">
    <w:abstractNumId w:val="5"/>
  </w:num>
  <w:num w:numId="8">
    <w:abstractNumId w:val="11"/>
  </w:num>
  <w:num w:numId="9">
    <w:abstractNumId w:val="21"/>
  </w:num>
  <w:num w:numId="10">
    <w:abstractNumId w:val="16"/>
  </w:num>
  <w:num w:numId="11">
    <w:abstractNumId w:val="4"/>
  </w:num>
  <w:num w:numId="12">
    <w:abstractNumId w:val="14"/>
  </w:num>
  <w:num w:numId="13">
    <w:abstractNumId w:val="18"/>
  </w:num>
  <w:num w:numId="14">
    <w:abstractNumId w:val="27"/>
  </w:num>
  <w:num w:numId="15">
    <w:abstractNumId w:val="24"/>
  </w:num>
  <w:num w:numId="16">
    <w:abstractNumId w:val="26"/>
  </w:num>
  <w:num w:numId="17">
    <w:abstractNumId w:val="15"/>
  </w:num>
  <w:num w:numId="18">
    <w:abstractNumId w:val="19"/>
  </w:num>
  <w:num w:numId="19">
    <w:abstractNumId w:val="25"/>
  </w:num>
  <w:num w:numId="20">
    <w:abstractNumId w:val="7"/>
  </w:num>
  <w:num w:numId="21">
    <w:abstractNumId w:val="9"/>
  </w:num>
  <w:num w:numId="22">
    <w:abstractNumId w:val="0"/>
  </w:num>
  <w:num w:numId="23">
    <w:abstractNumId w:val="6"/>
  </w:num>
  <w:num w:numId="24">
    <w:abstractNumId w:val="23"/>
  </w:num>
  <w:num w:numId="25">
    <w:abstractNumId w:val="17"/>
  </w:num>
  <w:num w:numId="26">
    <w:abstractNumId w:val="8"/>
  </w:num>
  <w:num w:numId="27">
    <w:abstractNumId w:val="3"/>
  </w:num>
  <w:num w:numId="28">
    <w:abstractNumId w:val="28"/>
  </w:num>
  <w:num w:numId="29">
    <w:abstractNumId w:val="1"/>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09"/>
    <w:rsid w:val="000025ED"/>
    <w:rsid w:val="00004265"/>
    <w:rsid w:val="000056AE"/>
    <w:rsid w:val="00012BD0"/>
    <w:rsid w:val="00016BF8"/>
    <w:rsid w:val="00016C44"/>
    <w:rsid w:val="00017C60"/>
    <w:rsid w:val="00017CA4"/>
    <w:rsid w:val="0002155E"/>
    <w:rsid w:val="000262FB"/>
    <w:rsid w:val="0003075B"/>
    <w:rsid w:val="000326B8"/>
    <w:rsid w:val="000345EC"/>
    <w:rsid w:val="00035987"/>
    <w:rsid w:val="0003645F"/>
    <w:rsid w:val="000504B2"/>
    <w:rsid w:val="000517C0"/>
    <w:rsid w:val="00052FF1"/>
    <w:rsid w:val="00056FC5"/>
    <w:rsid w:val="00061C53"/>
    <w:rsid w:val="000626D4"/>
    <w:rsid w:val="00062CB9"/>
    <w:rsid w:val="00062CED"/>
    <w:rsid w:val="00063B5B"/>
    <w:rsid w:val="00064934"/>
    <w:rsid w:val="000655C9"/>
    <w:rsid w:val="000676B5"/>
    <w:rsid w:val="000677A1"/>
    <w:rsid w:val="000679DE"/>
    <w:rsid w:val="00071E9B"/>
    <w:rsid w:val="00077D91"/>
    <w:rsid w:val="000806BF"/>
    <w:rsid w:val="000824D0"/>
    <w:rsid w:val="00082CE0"/>
    <w:rsid w:val="00082E48"/>
    <w:rsid w:val="000834D5"/>
    <w:rsid w:val="00083B4F"/>
    <w:rsid w:val="00084053"/>
    <w:rsid w:val="00085454"/>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7CA0"/>
    <w:rsid w:val="000C0DC6"/>
    <w:rsid w:val="000C0F51"/>
    <w:rsid w:val="000C2D30"/>
    <w:rsid w:val="000C565B"/>
    <w:rsid w:val="000D27F7"/>
    <w:rsid w:val="000D3FAB"/>
    <w:rsid w:val="000D51BF"/>
    <w:rsid w:val="000E15E9"/>
    <w:rsid w:val="000E1D6F"/>
    <w:rsid w:val="000E1F46"/>
    <w:rsid w:val="000E3529"/>
    <w:rsid w:val="000E7CBF"/>
    <w:rsid w:val="000F0F8C"/>
    <w:rsid w:val="000F4608"/>
    <w:rsid w:val="000F6650"/>
    <w:rsid w:val="00100C24"/>
    <w:rsid w:val="00100CE7"/>
    <w:rsid w:val="0010422D"/>
    <w:rsid w:val="00110692"/>
    <w:rsid w:val="00115AC4"/>
    <w:rsid w:val="001160F3"/>
    <w:rsid w:val="001228C2"/>
    <w:rsid w:val="0012468F"/>
    <w:rsid w:val="00127AED"/>
    <w:rsid w:val="00133E05"/>
    <w:rsid w:val="00133E77"/>
    <w:rsid w:val="001354AB"/>
    <w:rsid w:val="001412A8"/>
    <w:rsid w:val="00141FC6"/>
    <w:rsid w:val="00145958"/>
    <w:rsid w:val="00150EE7"/>
    <w:rsid w:val="001512C8"/>
    <w:rsid w:val="0015168F"/>
    <w:rsid w:val="00152543"/>
    <w:rsid w:val="001536A4"/>
    <w:rsid w:val="00154D71"/>
    <w:rsid w:val="00154FB4"/>
    <w:rsid w:val="0015627D"/>
    <w:rsid w:val="001571CB"/>
    <w:rsid w:val="0015753B"/>
    <w:rsid w:val="0016040C"/>
    <w:rsid w:val="0016198B"/>
    <w:rsid w:val="00164611"/>
    <w:rsid w:val="00167887"/>
    <w:rsid w:val="00170904"/>
    <w:rsid w:val="00171A9D"/>
    <w:rsid w:val="00171C55"/>
    <w:rsid w:val="001728CB"/>
    <w:rsid w:val="001739DA"/>
    <w:rsid w:val="00173F5A"/>
    <w:rsid w:val="00174264"/>
    <w:rsid w:val="00180E35"/>
    <w:rsid w:val="00181C0F"/>
    <w:rsid w:val="0018405E"/>
    <w:rsid w:val="00186377"/>
    <w:rsid w:val="00190762"/>
    <w:rsid w:val="0019180C"/>
    <w:rsid w:val="001921A0"/>
    <w:rsid w:val="00192291"/>
    <w:rsid w:val="001932B2"/>
    <w:rsid w:val="001A29D6"/>
    <w:rsid w:val="001A4B2E"/>
    <w:rsid w:val="001A7DE1"/>
    <w:rsid w:val="001B52FE"/>
    <w:rsid w:val="001C2216"/>
    <w:rsid w:val="001C785E"/>
    <w:rsid w:val="001D6871"/>
    <w:rsid w:val="001D6FDA"/>
    <w:rsid w:val="001D7F1B"/>
    <w:rsid w:val="001E02C3"/>
    <w:rsid w:val="001E2673"/>
    <w:rsid w:val="001E2F2D"/>
    <w:rsid w:val="001E40A6"/>
    <w:rsid w:val="001E6C4C"/>
    <w:rsid w:val="001F10B1"/>
    <w:rsid w:val="001F426F"/>
    <w:rsid w:val="001F470B"/>
    <w:rsid w:val="001F63B9"/>
    <w:rsid w:val="001F6679"/>
    <w:rsid w:val="002003E3"/>
    <w:rsid w:val="0020336D"/>
    <w:rsid w:val="00203A1B"/>
    <w:rsid w:val="00203F22"/>
    <w:rsid w:val="00210EE6"/>
    <w:rsid w:val="00215877"/>
    <w:rsid w:val="00225C99"/>
    <w:rsid w:val="0022702C"/>
    <w:rsid w:val="00231229"/>
    <w:rsid w:val="0023325E"/>
    <w:rsid w:val="002337DA"/>
    <w:rsid w:val="0023426E"/>
    <w:rsid w:val="00234BA2"/>
    <w:rsid w:val="002360A6"/>
    <w:rsid w:val="0024042A"/>
    <w:rsid w:val="00253F43"/>
    <w:rsid w:val="002547C2"/>
    <w:rsid w:val="00260A8D"/>
    <w:rsid w:val="00263503"/>
    <w:rsid w:val="00263897"/>
    <w:rsid w:val="00264130"/>
    <w:rsid w:val="0026453B"/>
    <w:rsid w:val="00264750"/>
    <w:rsid w:val="00266B33"/>
    <w:rsid w:val="00270C8A"/>
    <w:rsid w:val="002719D7"/>
    <w:rsid w:val="00275682"/>
    <w:rsid w:val="0027715E"/>
    <w:rsid w:val="00281091"/>
    <w:rsid w:val="0028725F"/>
    <w:rsid w:val="00287EA3"/>
    <w:rsid w:val="00296A68"/>
    <w:rsid w:val="002A0A5A"/>
    <w:rsid w:val="002A361C"/>
    <w:rsid w:val="002A4B98"/>
    <w:rsid w:val="002B0DE9"/>
    <w:rsid w:val="002B1EE9"/>
    <w:rsid w:val="002B64D7"/>
    <w:rsid w:val="002C00AA"/>
    <w:rsid w:val="002C30FC"/>
    <w:rsid w:val="002C5B55"/>
    <w:rsid w:val="002C5C27"/>
    <w:rsid w:val="002C675A"/>
    <w:rsid w:val="002D1E2B"/>
    <w:rsid w:val="002D2626"/>
    <w:rsid w:val="002D5C24"/>
    <w:rsid w:val="002D7178"/>
    <w:rsid w:val="002E07FA"/>
    <w:rsid w:val="002E0987"/>
    <w:rsid w:val="002E38C7"/>
    <w:rsid w:val="002E764A"/>
    <w:rsid w:val="002F0BCC"/>
    <w:rsid w:val="002F5596"/>
    <w:rsid w:val="002F6C03"/>
    <w:rsid w:val="0030014E"/>
    <w:rsid w:val="0030221E"/>
    <w:rsid w:val="00302E41"/>
    <w:rsid w:val="003053BA"/>
    <w:rsid w:val="00307FCF"/>
    <w:rsid w:val="00317EC2"/>
    <w:rsid w:val="0032008C"/>
    <w:rsid w:val="00323B05"/>
    <w:rsid w:val="00324203"/>
    <w:rsid w:val="00325FD6"/>
    <w:rsid w:val="003354AC"/>
    <w:rsid w:val="00335670"/>
    <w:rsid w:val="00340A87"/>
    <w:rsid w:val="00345B30"/>
    <w:rsid w:val="00350C70"/>
    <w:rsid w:val="0035738C"/>
    <w:rsid w:val="00357F3A"/>
    <w:rsid w:val="003603CC"/>
    <w:rsid w:val="003621B4"/>
    <w:rsid w:val="00362F7B"/>
    <w:rsid w:val="00364D58"/>
    <w:rsid w:val="00364EA2"/>
    <w:rsid w:val="003704B7"/>
    <w:rsid w:val="003718FF"/>
    <w:rsid w:val="0037343E"/>
    <w:rsid w:val="00373B37"/>
    <w:rsid w:val="00373E61"/>
    <w:rsid w:val="00375668"/>
    <w:rsid w:val="00375AC9"/>
    <w:rsid w:val="00380D6E"/>
    <w:rsid w:val="00381FBB"/>
    <w:rsid w:val="00382EB1"/>
    <w:rsid w:val="00383D00"/>
    <w:rsid w:val="00385F6D"/>
    <w:rsid w:val="00391423"/>
    <w:rsid w:val="00392DF5"/>
    <w:rsid w:val="00395D03"/>
    <w:rsid w:val="003977EC"/>
    <w:rsid w:val="003A51E9"/>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7509"/>
    <w:rsid w:val="003D78FF"/>
    <w:rsid w:val="003D7E82"/>
    <w:rsid w:val="003E0B7A"/>
    <w:rsid w:val="003E1F76"/>
    <w:rsid w:val="003E33D1"/>
    <w:rsid w:val="003E4926"/>
    <w:rsid w:val="003E5307"/>
    <w:rsid w:val="003E7733"/>
    <w:rsid w:val="003E7A67"/>
    <w:rsid w:val="003E7D0C"/>
    <w:rsid w:val="003F1277"/>
    <w:rsid w:val="003F5046"/>
    <w:rsid w:val="003F61BE"/>
    <w:rsid w:val="003F680D"/>
    <w:rsid w:val="0040190B"/>
    <w:rsid w:val="00403D32"/>
    <w:rsid w:val="004049AA"/>
    <w:rsid w:val="00405CBC"/>
    <w:rsid w:val="004062D0"/>
    <w:rsid w:val="0040742E"/>
    <w:rsid w:val="00416886"/>
    <w:rsid w:val="0041763E"/>
    <w:rsid w:val="00417DE0"/>
    <w:rsid w:val="00422B42"/>
    <w:rsid w:val="00425D4D"/>
    <w:rsid w:val="00426D90"/>
    <w:rsid w:val="0043078C"/>
    <w:rsid w:val="0043403B"/>
    <w:rsid w:val="00437D17"/>
    <w:rsid w:val="00441CE4"/>
    <w:rsid w:val="00443ED9"/>
    <w:rsid w:val="0045023B"/>
    <w:rsid w:val="00451144"/>
    <w:rsid w:val="00451956"/>
    <w:rsid w:val="004572BD"/>
    <w:rsid w:val="00460AB4"/>
    <w:rsid w:val="00461DE7"/>
    <w:rsid w:val="00462C3D"/>
    <w:rsid w:val="00463821"/>
    <w:rsid w:val="004641B2"/>
    <w:rsid w:val="00466DD1"/>
    <w:rsid w:val="00470424"/>
    <w:rsid w:val="004727C7"/>
    <w:rsid w:val="0047465D"/>
    <w:rsid w:val="00477B17"/>
    <w:rsid w:val="00480F2C"/>
    <w:rsid w:val="00481130"/>
    <w:rsid w:val="00492A92"/>
    <w:rsid w:val="0049637C"/>
    <w:rsid w:val="004A2F1F"/>
    <w:rsid w:val="004A3C93"/>
    <w:rsid w:val="004B0082"/>
    <w:rsid w:val="004B2495"/>
    <w:rsid w:val="004B7624"/>
    <w:rsid w:val="004B7DEF"/>
    <w:rsid w:val="004C00B0"/>
    <w:rsid w:val="004C02EA"/>
    <w:rsid w:val="004C079A"/>
    <w:rsid w:val="004C11B4"/>
    <w:rsid w:val="004C15FE"/>
    <w:rsid w:val="004C4F74"/>
    <w:rsid w:val="004C5ECF"/>
    <w:rsid w:val="004C6D9F"/>
    <w:rsid w:val="004D1E0F"/>
    <w:rsid w:val="004D36BE"/>
    <w:rsid w:val="004D4243"/>
    <w:rsid w:val="004D5272"/>
    <w:rsid w:val="004E2985"/>
    <w:rsid w:val="004E3ABF"/>
    <w:rsid w:val="004F346C"/>
    <w:rsid w:val="00506C24"/>
    <w:rsid w:val="00511665"/>
    <w:rsid w:val="00512B8A"/>
    <w:rsid w:val="00513915"/>
    <w:rsid w:val="005156F8"/>
    <w:rsid w:val="00515C3C"/>
    <w:rsid w:val="005177B4"/>
    <w:rsid w:val="00520E73"/>
    <w:rsid w:val="0053050E"/>
    <w:rsid w:val="00530A5F"/>
    <w:rsid w:val="00530A7C"/>
    <w:rsid w:val="00531A8E"/>
    <w:rsid w:val="005374BD"/>
    <w:rsid w:val="0054655C"/>
    <w:rsid w:val="00546592"/>
    <w:rsid w:val="00552EC2"/>
    <w:rsid w:val="00553525"/>
    <w:rsid w:val="00553550"/>
    <w:rsid w:val="005561A2"/>
    <w:rsid w:val="00556CFF"/>
    <w:rsid w:val="005600A0"/>
    <w:rsid w:val="00561173"/>
    <w:rsid w:val="00565AA7"/>
    <w:rsid w:val="00566FC6"/>
    <w:rsid w:val="005679EF"/>
    <w:rsid w:val="0057242E"/>
    <w:rsid w:val="00573732"/>
    <w:rsid w:val="00576554"/>
    <w:rsid w:val="00576673"/>
    <w:rsid w:val="00576A94"/>
    <w:rsid w:val="00577170"/>
    <w:rsid w:val="005809D8"/>
    <w:rsid w:val="005810C5"/>
    <w:rsid w:val="005816B7"/>
    <w:rsid w:val="005827D6"/>
    <w:rsid w:val="00586220"/>
    <w:rsid w:val="00587FDA"/>
    <w:rsid w:val="00590ADF"/>
    <w:rsid w:val="005921B7"/>
    <w:rsid w:val="00593132"/>
    <w:rsid w:val="00593B0D"/>
    <w:rsid w:val="00596181"/>
    <w:rsid w:val="005A4102"/>
    <w:rsid w:val="005B28CD"/>
    <w:rsid w:val="005B2C0C"/>
    <w:rsid w:val="005B5DA4"/>
    <w:rsid w:val="005C287F"/>
    <w:rsid w:val="005C5674"/>
    <w:rsid w:val="005D0E2C"/>
    <w:rsid w:val="005D1BE1"/>
    <w:rsid w:val="005D202F"/>
    <w:rsid w:val="005D4237"/>
    <w:rsid w:val="005D4E96"/>
    <w:rsid w:val="005E3077"/>
    <w:rsid w:val="005E5E5E"/>
    <w:rsid w:val="005E6F97"/>
    <w:rsid w:val="005E7623"/>
    <w:rsid w:val="005F6EC9"/>
    <w:rsid w:val="005F754B"/>
    <w:rsid w:val="005F7BAD"/>
    <w:rsid w:val="00603143"/>
    <w:rsid w:val="00606DE1"/>
    <w:rsid w:val="00607B50"/>
    <w:rsid w:val="00611C25"/>
    <w:rsid w:val="00611DC0"/>
    <w:rsid w:val="006123DE"/>
    <w:rsid w:val="0061606B"/>
    <w:rsid w:val="0061712B"/>
    <w:rsid w:val="00617C30"/>
    <w:rsid w:val="0062242D"/>
    <w:rsid w:val="00623E5F"/>
    <w:rsid w:val="0062544B"/>
    <w:rsid w:val="00634461"/>
    <w:rsid w:val="00634F4A"/>
    <w:rsid w:val="006356F4"/>
    <w:rsid w:val="0064112D"/>
    <w:rsid w:val="006415A6"/>
    <w:rsid w:val="00643D6B"/>
    <w:rsid w:val="00645DF0"/>
    <w:rsid w:val="00647CBC"/>
    <w:rsid w:val="006518B4"/>
    <w:rsid w:val="006542D1"/>
    <w:rsid w:val="006542F7"/>
    <w:rsid w:val="00657827"/>
    <w:rsid w:val="00662662"/>
    <w:rsid w:val="006657DF"/>
    <w:rsid w:val="00667A8B"/>
    <w:rsid w:val="006718AC"/>
    <w:rsid w:val="006732A4"/>
    <w:rsid w:val="006740A3"/>
    <w:rsid w:val="006840D8"/>
    <w:rsid w:val="00684863"/>
    <w:rsid w:val="00684AA8"/>
    <w:rsid w:val="00687646"/>
    <w:rsid w:val="0069229D"/>
    <w:rsid w:val="006925C7"/>
    <w:rsid w:val="00692BC4"/>
    <w:rsid w:val="00695A1B"/>
    <w:rsid w:val="006A545C"/>
    <w:rsid w:val="006A5A0D"/>
    <w:rsid w:val="006A66B4"/>
    <w:rsid w:val="006C2C77"/>
    <w:rsid w:val="006C3513"/>
    <w:rsid w:val="006C4329"/>
    <w:rsid w:val="006C4764"/>
    <w:rsid w:val="006C548B"/>
    <w:rsid w:val="006C54F4"/>
    <w:rsid w:val="006D41B5"/>
    <w:rsid w:val="006D4A06"/>
    <w:rsid w:val="006E1B3A"/>
    <w:rsid w:val="006E1CC2"/>
    <w:rsid w:val="006E7FEE"/>
    <w:rsid w:val="006F2552"/>
    <w:rsid w:val="006F4D9E"/>
    <w:rsid w:val="006F5508"/>
    <w:rsid w:val="006F7275"/>
    <w:rsid w:val="00701211"/>
    <w:rsid w:val="00702A04"/>
    <w:rsid w:val="00702AA2"/>
    <w:rsid w:val="00704977"/>
    <w:rsid w:val="00706BAB"/>
    <w:rsid w:val="00714732"/>
    <w:rsid w:val="007239CF"/>
    <w:rsid w:val="00724315"/>
    <w:rsid w:val="00725CC1"/>
    <w:rsid w:val="00726EC4"/>
    <w:rsid w:val="0073214B"/>
    <w:rsid w:val="00732F35"/>
    <w:rsid w:val="00733B4E"/>
    <w:rsid w:val="00735B0E"/>
    <w:rsid w:val="007360B3"/>
    <w:rsid w:val="007362CE"/>
    <w:rsid w:val="00746058"/>
    <w:rsid w:val="0076063F"/>
    <w:rsid w:val="00760801"/>
    <w:rsid w:val="007608A3"/>
    <w:rsid w:val="00763952"/>
    <w:rsid w:val="007659EC"/>
    <w:rsid w:val="00767068"/>
    <w:rsid w:val="007670F8"/>
    <w:rsid w:val="00770948"/>
    <w:rsid w:val="007724B7"/>
    <w:rsid w:val="00772D17"/>
    <w:rsid w:val="007777F1"/>
    <w:rsid w:val="00777E3B"/>
    <w:rsid w:val="00781E9D"/>
    <w:rsid w:val="00783E8B"/>
    <w:rsid w:val="007850C6"/>
    <w:rsid w:val="00785429"/>
    <w:rsid w:val="00797173"/>
    <w:rsid w:val="007A7036"/>
    <w:rsid w:val="007A734E"/>
    <w:rsid w:val="007B0358"/>
    <w:rsid w:val="007B06D8"/>
    <w:rsid w:val="007B31EB"/>
    <w:rsid w:val="007B63D4"/>
    <w:rsid w:val="007C41C3"/>
    <w:rsid w:val="007C4692"/>
    <w:rsid w:val="007C570D"/>
    <w:rsid w:val="007C7A45"/>
    <w:rsid w:val="007C7EF0"/>
    <w:rsid w:val="007D6E3E"/>
    <w:rsid w:val="007E403E"/>
    <w:rsid w:val="007E4544"/>
    <w:rsid w:val="007E49C1"/>
    <w:rsid w:val="007E5325"/>
    <w:rsid w:val="007E658A"/>
    <w:rsid w:val="007E6DDD"/>
    <w:rsid w:val="007F0694"/>
    <w:rsid w:val="007F0FF8"/>
    <w:rsid w:val="007F2F61"/>
    <w:rsid w:val="007F3F1C"/>
    <w:rsid w:val="007F6990"/>
    <w:rsid w:val="007F7435"/>
    <w:rsid w:val="0080155E"/>
    <w:rsid w:val="0081165C"/>
    <w:rsid w:val="0081431E"/>
    <w:rsid w:val="0081561B"/>
    <w:rsid w:val="00817CB9"/>
    <w:rsid w:val="00820612"/>
    <w:rsid w:val="00824CC5"/>
    <w:rsid w:val="00824FF8"/>
    <w:rsid w:val="00825620"/>
    <w:rsid w:val="00825A12"/>
    <w:rsid w:val="00827F6E"/>
    <w:rsid w:val="00832304"/>
    <w:rsid w:val="00833447"/>
    <w:rsid w:val="0083537D"/>
    <w:rsid w:val="008411D8"/>
    <w:rsid w:val="00845AAB"/>
    <w:rsid w:val="00846FA2"/>
    <w:rsid w:val="00847209"/>
    <w:rsid w:val="00847991"/>
    <w:rsid w:val="00850A2D"/>
    <w:rsid w:val="00853460"/>
    <w:rsid w:val="008626A8"/>
    <w:rsid w:val="00862CE1"/>
    <w:rsid w:val="00864357"/>
    <w:rsid w:val="00865871"/>
    <w:rsid w:val="00870D36"/>
    <w:rsid w:val="00870EE2"/>
    <w:rsid w:val="00871AB0"/>
    <w:rsid w:val="008737FC"/>
    <w:rsid w:val="008751A5"/>
    <w:rsid w:val="0087733C"/>
    <w:rsid w:val="00881478"/>
    <w:rsid w:val="008820BE"/>
    <w:rsid w:val="00882870"/>
    <w:rsid w:val="008834C9"/>
    <w:rsid w:val="00887CC6"/>
    <w:rsid w:val="00890AD0"/>
    <w:rsid w:val="0089123C"/>
    <w:rsid w:val="008916F4"/>
    <w:rsid w:val="0089256A"/>
    <w:rsid w:val="00893730"/>
    <w:rsid w:val="00894981"/>
    <w:rsid w:val="0089601D"/>
    <w:rsid w:val="008A2E37"/>
    <w:rsid w:val="008A311E"/>
    <w:rsid w:val="008A36A6"/>
    <w:rsid w:val="008A7330"/>
    <w:rsid w:val="008A7BFF"/>
    <w:rsid w:val="008B1388"/>
    <w:rsid w:val="008B7907"/>
    <w:rsid w:val="008C0403"/>
    <w:rsid w:val="008C416D"/>
    <w:rsid w:val="008C4256"/>
    <w:rsid w:val="008C43BD"/>
    <w:rsid w:val="008C4AF9"/>
    <w:rsid w:val="008C4B7B"/>
    <w:rsid w:val="008C5482"/>
    <w:rsid w:val="008C5EA6"/>
    <w:rsid w:val="008C79C3"/>
    <w:rsid w:val="008D2BF2"/>
    <w:rsid w:val="008D46D1"/>
    <w:rsid w:val="008E2DCF"/>
    <w:rsid w:val="008E4077"/>
    <w:rsid w:val="008E68C5"/>
    <w:rsid w:val="008F3330"/>
    <w:rsid w:val="008F4998"/>
    <w:rsid w:val="008F5955"/>
    <w:rsid w:val="0090216B"/>
    <w:rsid w:val="00906C83"/>
    <w:rsid w:val="00906DB3"/>
    <w:rsid w:val="009132DE"/>
    <w:rsid w:val="009164B3"/>
    <w:rsid w:val="009212AC"/>
    <w:rsid w:val="00922363"/>
    <w:rsid w:val="00922E9D"/>
    <w:rsid w:val="00924C25"/>
    <w:rsid w:val="0092637A"/>
    <w:rsid w:val="00926A5E"/>
    <w:rsid w:val="00930180"/>
    <w:rsid w:val="0093094E"/>
    <w:rsid w:val="009357E2"/>
    <w:rsid w:val="0094136F"/>
    <w:rsid w:val="00941A5D"/>
    <w:rsid w:val="0094281C"/>
    <w:rsid w:val="00942B04"/>
    <w:rsid w:val="00942C4E"/>
    <w:rsid w:val="00944BBC"/>
    <w:rsid w:val="00944CE6"/>
    <w:rsid w:val="00947368"/>
    <w:rsid w:val="009478EA"/>
    <w:rsid w:val="00951464"/>
    <w:rsid w:val="009531C3"/>
    <w:rsid w:val="00963E44"/>
    <w:rsid w:val="009670E7"/>
    <w:rsid w:val="0096782A"/>
    <w:rsid w:val="0097050C"/>
    <w:rsid w:val="009718F2"/>
    <w:rsid w:val="009752AE"/>
    <w:rsid w:val="00976266"/>
    <w:rsid w:val="0098385F"/>
    <w:rsid w:val="009934F6"/>
    <w:rsid w:val="0099395B"/>
    <w:rsid w:val="00993CF6"/>
    <w:rsid w:val="009A0983"/>
    <w:rsid w:val="009A1008"/>
    <w:rsid w:val="009A2340"/>
    <w:rsid w:val="009A23CF"/>
    <w:rsid w:val="009A4D3E"/>
    <w:rsid w:val="009A5238"/>
    <w:rsid w:val="009A5E9C"/>
    <w:rsid w:val="009B02B3"/>
    <w:rsid w:val="009B073F"/>
    <w:rsid w:val="009B0B75"/>
    <w:rsid w:val="009B1709"/>
    <w:rsid w:val="009B2B38"/>
    <w:rsid w:val="009C03A0"/>
    <w:rsid w:val="009C0DF6"/>
    <w:rsid w:val="009C3356"/>
    <w:rsid w:val="009C3C80"/>
    <w:rsid w:val="009C61F9"/>
    <w:rsid w:val="009C6A38"/>
    <w:rsid w:val="009D0A60"/>
    <w:rsid w:val="009D0D2B"/>
    <w:rsid w:val="009D356C"/>
    <w:rsid w:val="009D3642"/>
    <w:rsid w:val="009D5CDE"/>
    <w:rsid w:val="009D64FF"/>
    <w:rsid w:val="009D6E13"/>
    <w:rsid w:val="009E33CC"/>
    <w:rsid w:val="009E3FA4"/>
    <w:rsid w:val="009E4D1B"/>
    <w:rsid w:val="009E6415"/>
    <w:rsid w:val="009E7AE8"/>
    <w:rsid w:val="009F0065"/>
    <w:rsid w:val="009F3242"/>
    <w:rsid w:val="009F5FF9"/>
    <w:rsid w:val="009F7974"/>
    <w:rsid w:val="00A00188"/>
    <w:rsid w:val="00A00B88"/>
    <w:rsid w:val="00A045BA"/>
    <w:rsid w:val="00A10D62"/>
    <w:rsid w:val="00A12754"/>
    <w:rsid w:val="00A1650E"/>
    <w:rsid w:val="00A24F41"/>
    <w:rsid w:val="00A274F5"/>
    <w:rsid w:val="00A31E03"/>
    <w:rsid w:val="00A31F19"/>
    <w:rsid w:val="00A3262A"/>
    <w:rsid w:val="00A36FF5"/>
    <w:rsid w:val="00A41C5F"/>
    <w:rsid w:val="00A42D7C"/>
    <w:rsid w:val="00A43F51"/>
    <w:rsid w:val="00A4677A"/>
    <w:rsid w:val="00A46D74"/>
    <w:rsid w:val="00A50AF4"/>
    <w:rsid w:val="00A51E68"/>
    <w:rsid w:val="00A53A75"/>
    <w:rsid w:val="00A553EB"/>
    <w:rsid w:val="00A57351"/>
    <w:rsid w:val="00A577ED"/>
    <w:rsid w:val="00A60B1A"/>
    <w:rsid w:val="00A667C6"/>
    <w:rsid w:val="00A67EF4"/>
    <w:rsid w:val="00A717B2"/>
    <w:rsid w:val="00A72339"/>
    <w:rsid w:val="00A72AF2"/>
    <w:rsid w:val="00A77E79"/>
    <w:rsid w:val="00A8199A"/>
    <w:rsid w:val="00A81B2B"/>
    <w:rsid w:val="00A81D33"/>
    <w:rsid w:val="00A8226C"/>
    <w:rsid w:val="00A82A09"/>
    <w:rsid w:val="00A8396E"/>
    <w:rsid w:val="00A83BD1"/>
    <w:rsid w:val="00A84E64"/>
    <w:rsid w:val="00A90F30"/>
    <w:rsid w:val="00A950C5"/>
    <w:rsid w:val="00A9570E"/>
    <w:rsid w:val="00AA0280"/>
    <w:rsid w:val="00AA5867"/>
    <w:rsid w:val="00AA698C"/>
    <w:rsid w:val="00AA6BE9"/>
    <w:rsid w:val="00AA7854"/>
    <w:rsid w:val="00AA7D08"/>
    <w:rsid w:val="00AB3347"/>
    <w:rsid w:val="00AB3938"/>
    <w:rsid w:val="00AB76DF"/>
    <w:rsid w:val="00AC0A14"/>
    <w:rsid w:val="00AC1189"/>
    <w:rsid w:val="00AC12BD"/>
    <w:rsid w:val="00AC292A"/>
    <w:rsid w:val="00AC681E"/>
    <w:rsid w:val="00AC6A3F"/>
    <w:rsid w:val="00AC6BC9"/>
    <w:rsid w:val="00AD3277"/>
    <w:rsid w:val="00AE06AB"/>
    <w:rsid w:val="00AE1398"/>
    <w:rsid w:val="00AE32FA"/>
    <w:rsid w:val="00AE6DD2"/>
    <w:rsid w:val="00AE6DEF"/>
    <w:rsid w:val="00AF16D9"/>
    <w:rsid w:val="00AF2DC8"/>
    <w:rsid w:val="00AF3205"/>
    <w:rsid w:val="00AF40CE"/>
    <w:rsid w:val="00AF4276"/>
    <w:rsid w:val="00AF4FD4"/>
    <w:rsid w:val="00B02E77"/>
    <w:rsid w:val="00B0351D"/>
    <w:rsid w:val="00B068C0"/>
    <w:rsid w:val="00B11FB4"/>
    <w:rsid w:val="00B136AF"/>
    <w:rsid w:val="00B1562E"/>
    <w:rsid w:val="00B16221"/>
    <w:rsid w:val="00B166BA"/>
    <w:rsid w:val="00B17FD6"/>
    <w:rsid w:val="00B24F8E"/>
    <w:rsid w:val="00B316AE"/>
    <w:rsid w:val="00B34BBE"/>
    <w:rsid w:val="00B36C01"/>
    <w:rsid w:val="00B4577D"/>
    <w:rsid w:val="00B475F4"/>
    <w:rsid w:val="00B50C24"/>
    <w:rsid w:val="00B54DE4"/>
    <w:rsid w:val="00B56DF6"/>
    <w:rsid w:val="00B6011C"/>
    <w:rsid w:val="00B61E1E"/>
    <w:rsid w:val="00B63884"/>
    <w:rsid w:val="00B72CF5"/>
    <w:rsid w:val="00B84C06"/>
    <w:rsid w:val="00BA18B2"/>
    <w:rsid w:val="00BA2A78"/>
    <w:rsid w:val="00BA42BD"/>
    <w:rsid w:val="00BB05FE"/>
    <w:rsid w:val="00BB0A9A"/>
    <w:rsid w:val="00BB66C8"/>
    <w:rsid w:val="00BC1432"/>
    <w:rsid w:val="00BC150D"/>
    <w:rsid w:val="00BC4335"/>
    <w:rsid w:val="00BC54FE"/>
    <w:rsid w:val="00BC6791"/>
    <w:rsid w:val="00BC6E51"/>
    <w:rsid w:val="00BD05B2"/>
    <w:rsid w:val="00BD3615"/>
    <w:rsid w:val="00BE1197"/>
    <w:rsid w:val="00BE5313"/>
    <w:rsid w:val="00BF1B1F"/>
    <w:rsid w:val="00BF34C0"/>
    <w:rsid w:val="00BF6F89"/>
    <w:rsid w:val="00C013CA"/>
    <w:rsid w:val="00C0191D"/>
    <w:rsid w:val="00C05847"/>
    <w:rsid w:val="00C11E73"/>
    <w:rsid w:val="00C16951"/>
    <w:rsid w:val="00C16DD5"/>
    <w:rsid w:val="00C17FA9"/>
    <w:rsid w:val="00C211D0"/>
    <w:rsid w:val="00C254DC"/>
    <w:rsid w:val="00C26505"/>
    <w:rsid w:val="00C3372F"/>
    <w:rsid w:val="00C35A74"/>
    <w:rsid w:val="00C35EC9"/>
    <w:rsid w:val="00C40CD0"/>
    <w:rsid w:val="00C41FF0"/>
    <w:rsid w:val="00C436D3"/>
    <w:rsid w:val="00C43C5B"/>
    <w:rsid w:val="00C4699E"/>
    <w:rsid w:val="00C4711A"/>
    <w:rsid w:val="00C51DC7"/>
    <w:rsid w:val="00C53C00"/>
    <w:rsid w:val="00C555E0"/>
    <w:rsid w:val="00C57429"/>
    <w:rsid w:val="00C6635D"/>
    <w:rsid w:val="00C67707"/>
    <w:rsid w:val="00C71CEC"/>
    <w:rsid w:val="00C85AFA"/>
    <w:rsid w:val="00C90008"/>
    <w:rsid w:val="00C90282"/>
    <w:rsid w:val="00C926E6"/>
    <w:rsid w:val="00C93F5D"/>
    <w:rsid w:val="00C9536C"/>
    <w:rsid w:val="00C97E70"/>
    <w:rsid w:val="00CA2FC5"/>
    <w:rsid w:val="00CA4572"/>
    <w:rsid w:val="00CB1F10"/>
    <w:rsid w:val="00CB3064"/>
    <w:rsid w:val="00CB3600"/>
    <w:rsid w:val="00CB3F49"/>
    <w:rsid w:val="00CB43E2"/>
    <w:rsid w:val="00CC24B3"/>
    <w:rsid w:val="00CC3485"/>
    <w:rsid w:val="00CC3F24"/>
    <w:rsid w:val="00CC7AC3"/>
    <w:rsid w:val="00CD03BB"/>
    <w:rsid w:val="00CD2870"/>
    <w:rsid w:val="00CD4025"/>
    <w:rsid w:val="00CD4A8B"/>
    <w:rsid w:val="00CD67BD"/>
    <w:rsid w:val="00CD7902"/>
    <w:rsid w:val="00CE25BE"/>
    <w:rsid w:val="00CE2D8F"/>
    <w:rsid w:val="00CE6356"/>
    <w:rsid w:val="00CE75C0"/>
    <w:rsid w:val="00CF4F9B"/>
    <w:rsid w:val="00CF529D"/>
    <w:rsid w:val="00CF6637"/>
    <w:rsid w:val="00CF7563"/>
    <w:rsid w:val="00D00983"/>
    <w:rsid w:val="00D03AEF"/>
    <w:rsid w:val="00D03CC3"/>
    <w:rsid w:val="00D0525D"/>
    <w:rsid w:val="00D05B72"/>
    <w:rsid w:val="00D06E03"/>
    <w:rsid w:val="00D0725D"/>
    <w:rsid w:val="00D11558"/>
    <w:rsid w:val="00D12B92"/>
    <w:rsid w:val="00D15D7C"/>
    <w:rsid w:val="00D232B2"/>
    <w:rsid w:val="00D23D10"/>
    <w:rsid w:val="00D26D24"/>
    <w:rsid w:val="00D27310"/>
    <w:rsid w:val="00D27BBA"/>
    <w:rsid w:val="00D364AD"/>
    <w:rsid w:val="00D36F18"/>
    <w:rsid w:val="00D37EE2"/>
    <w:rsid w:val="00D4011D"/>
    <w:rsid w:val="00D40FFD"/>
    <w:rsid w:val="00D42F84"/>
    <w:rsid w:val="00D43041"/>
    <w:rsid w:val="00D44D8B"/>
    <w:rsid w:val="00D46DE1"/>
    <w:rsid w:val="00D51FE3"/>
    <w:rsid w:val="00D522A2"/>
    <w:rsid w:val="00D56775"/>
    <w:rsid w:val="00D60D13"/>
    <w:rsid w:val="00D61FC8"/>
    <w:rsid w:val="00D62D46"/>
    <w:rsid w:val="00D6359C"/>
    <w:rsid w:val="00D66E34"/>
    <w:rsid w:val="00D67528"/>
    <w:rsid w:val="00D72697"/>
    <w:rsid w:val="00D7309E"/>
    <w:rsid w:val="00D731B1"/>
    <w:rsid w:val="00D7355F"/>
    <w:rsid w:val="00D83D13"/>
    <w:rsid w:val="00D860C2"/>
    <w:rsid w:val="00D86BBC"/>
    <w:rsid w:val="00D91C03"/>
    <w:rsid w:val="00D927D6"/>
    <w:rsid w:val="00D929AB"/>
    <w:rsid w:val="00D96A9F"/>
    <w:rsid w:val="00D97E06"/>
    <w:rsid w:val="00DA05B5"/>
    <w:rsid w:val="00DA22B1"/>
    <w:rsid w:val="00DA5D13"/>
    <w:rsid w:val="00DB0964"/>
    <w:rsid w:val="00DB0ADA"/>
    <w:rsid w:val="00DB0E88"/>
    <w:rsid w:val="00DC01D7"/>
    <w:rsid w:val="00DC0B72"/>
    <w:rsid w:val="00DC10A3"/>
    <w:rsid w:val="00DC1370"/>
    <w:rsid w:val="00DC3CD5"/>
    <w:rsid w:val="00DC3E38"/>
    <w:rsid w:val="00DC67DF"/>
    <w:rsid w:val="00DC76F2"/>
    <w:rsid w:val="00DC7E34"/>
    <w:rsid w:val="00DD053D"/>
    <w:rsid w:val="00DD14B8"/>
    <w:rsid w:val="00DD2E10"/>
    <w:rsid w:val="00DD30E0"/>
    <w:rsid w:val="00DD4AF7"/>
    <w:rsid w:val="00DD6A32"/>
    <w:rsid w:val="00DD7D6E"/>
    <w:rsid w:val="00DE2010"/>
    <w:rsid w:val="00DE3065"/>
    <w:rsid w:val="00DF2F4B"/>
    <w:rsid w:val="00DF502C"/>
    <w:rsid w:val="00DF5213"/>
    <w:rsid w:val="00DF595D"/>
    <w:rsid w:val="00E00120"/>
    <w:rsid w:val="00E05695"/>
    <w:rsid w:val="00E06802"/>
    <w:rsid w:val="00E06E80"/>
    <w:rsid w:val="00E10AA5"/>
    <w:rsid w:val="00E1336C"/>
    <w:rsid w:val="00E15F0F"/>
    <w:rsid w:val="00E17B9E"/>
    <w:rsid w:val="00E20761"/>
    <w:rsid w:val="00E20F95"/>
    <w:rsid w:val="00E237DC"/>
    <w:rsid w:val="00E26E65"/>
    <w:rsid w:val="00E26EBA"/>
    <w:rsid w:val="00E279B0"/>
    <w:rsid w:val="00E31D72"/>
    <w:rsid w:val="00E32BF7"/>
    <w:rsid w:val="00E333F5"/>
    <w:rsid w:val="00E36D14"/>
    <w:rsid w:val="00E40851"/>
    <w:rsid w:val="00E412FB"/>
    <w:rsid w:val="00E417D4"/>
    <w:rsid w:val="00E4402C"/>
    <w:rsid w:val="00E45DE8"/>
    <w:rsid w:val="00E4721A"/>
    <w:rsid w:val="00E52E5A"/>
    <w:rsid w:val="00E52F5E"/>
    <w:rsid w:val="00E52F8B"/>
    <w:rsid w:val="00E54B1D"/>
    <w:rsid w:val="00E55016"/>
    <w:rsid w:val="00E652B4"/>
    <w:rsid w:val="00E67493"/>
    <w:rsid w:val="00E72A75"/>
    <w:rsid w:val="00E72C7B"/>
    <w:rsid w:val="00E735A5"/>
    <w:rsid w:val="00E7439E"/>
    <w:rsid w:val="00E810CF"/>
    <w:rsid w:val="00E81F30"/>
    <w:rsid w:val="00E8311C"/>
    <w:rsid w:val="00E845E7"/>
    <w:rsid w:val="00E853CE"/>
    <w:rsid w:val="00E85A54"/>
    <w:rsid w:val="00E869B9"/>
    <w:rsid w:val="00E90C45"/>
    <w:rsid w:val="00E950CE"/>
    <w:rsid w:val="00E961B3"/>
    <w:rsid w:val="00EA7C35"/>
    <w:rsid w:val="00EB063B"/>
    <w:rsid w:val="00EB1CAD"/>
    <w:rsid w:val="00EB5767"/>
    <w:rsid w:val="00EB57ED"/>
    <w:rsid w:val="00EB7304"/>
    <w:rsid w:val="00EC01CA"/>
    <w:rsid w:val="00EC0E16"/>
    <w:rsid w:val="00EC3030"/>
    <w:rsid w:val="00EC5D42"/>
    <w:rsid w:val="00ED65D3"/>
    <w:rsid w:val="00EE3D0F"/>
    <w:rsid w:val="00EE4038"/>
    <w:rsid w:val="00EE4E4C"/>
    <w:rsid w:val="00EE60C7"/>
    <w:rsid w:val="00EE64A0"/>
    <w:rsid w:val="00EE76C6"/>
    <w:rsid w:val="00EE7DFC"/>
    <w:rsid w:val="00EF026F"/>
    <w:rsid w:val="00EF108A"/>
    <w:rsid w:val="00EF444F"/>
    <w:rsid w:val="00EF4C05"/>
    <w:rsid w:val="00EF6FA4"/>
    <w:rsid w:val="00EF7F2A"/>
    <w:rsid w:val="00F00D87"/>
    <w:rsid w:val="00F01702"/>
    <w:rsid w:val="00F026BB"/>
    <w:rsid w:val="00F03278"/>
    <w:rsid w:val="00F06038"/>
    <w:rsid w:val="00F07629"/>
    <w:rsid w:val="00F07F6A"/>
    <w:rsid w:val="00F103B4"/>
    <w:rsid w:val="00F1162E"/>
    <w:rsid w:val="00F15141"/>
    <w:rsid w:val="00F17D8E"/>
    <w:rsid w:val="00F20426"/>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4683"/>
    <w:rsid w:val="00F65A23"/>
    <w:rsid w:val="00F71069"/>
    <w:rsid w:val="00F71239"/>
    <w:rsid w:val="00F72FD2"/>
    <w:rsid w:val="00F76B72"/>
    <w:rsid w:val="00F76E2E"/>
    <w:rsid w:val="00F80D68"/>
    <w:rsid w:val="00F832EB"/>
    <w:rsid w:val="00F8428A"/>
    <w:rsid w:val="00F84A25"/>
    <w:rsid w:val="00F8556C"/>
    <w:rsid w:val="00F91750"/>
    <w:rsid w:val="00F9198D"/>
    <w:rsid w:val="00F91BCB"/>
    <w:rsid w:val="00F91EBB"/>
    <w:rsid w:val="00F921A9"/>
    <w:rsid w:val="00F92F2A"/>
    <w:rsid w:val="00F958BA"/>
    <w:rsid w:val="00F95E8F"/>
    <w:rsid w:val="00F9647D"/>
    <w:rsid w:val="00FA22CC"/>
    <w:rsid w:val="00FB04B8"/>
    <w:rsid w:val="00FB1F0D"/>
    <w:rsid w:val="00FB2AC7"/>
    <w:rsid w:val="00FB3651"/>
    <w:rsid w:val="00FB6C1E"/>
    <w:rsid w:val="00FC0A01"/>
    <w:rsid w:val="00FC4EF8"/>
    <w:rsid w:val="00FC6EE2"/>
    <w:rsid w:val="00FD2795"/>
    <w:rsid w:val="00FD2C65"/>
    <w:rsid w:val="00FD4A60"/>
    <w:rsid w:val="00FD6F8E"/>
    <w:rsid w:val="00FD7303"/>
    <w:rsid w:val="00FD73FC"/>
    <w:rsid w:val="00FD7C9C"/>
    <w:rsid w:val="00FE083E"/>
    <w:rsid w:val="00FE3C90"/>
    <w:rsid w:val="00FE4C64"/>
    <w:rsid w:val="00FE62DA"/>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Normal Table" w:locked="0" w:semiHidden="1" w:unhideWhenUsed="1"/>
    <w:lsdException w:name="annotation subject" w:locked="0" w:uiPriority="99"/>
    <w:lsdException w:name="No List" w:locked="0" w:uiPriority="99"/>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F5"/>
  </w:style>
  <w:style w:type="paragraph" w:styleId="Heading1">
    <w:name w:val="heading 1"/>
    <w:basedOn w:val="Normal"/>
    <w:next w:val="Normal"/>
    <w:link w:val="Heading1Char"/>
    <w:uiPriority w:val="9"/>
    <w:qFormat/>
    <w:locked/>
    <w:rsid w:val="004F346C"/>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locked/>
    <w:rsid w:val="006C54F4"/>
    <w:pPr>
      <w:spacing w:before="120"/>
      <w:outlineLvl w:val="4"/>
    </w:pPr>
    <w:rPr>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rPr>
      <w:rFonts w:ascii="Times New Roman" w:hAnsi="Times New Roman"/>
      <w:szCs w:val="20"/>
    </w:rPr>
  </w:style>
  <w:style w:type="paragraph" w:styleId="BalloonText">
    <w:name w:val="Balloon Text"/>
    <w:basedOn w:val="Normal"/>
    <w:link w:val="BalloonTextChar"/>
    <w:semiHidden/>
    <w:locked/>
    <w:rPr>
      <w:rFonts w:ascii="Tahoma" w:hAnsi="Tahoma" w:cs="Tahoma"/>
      <w:sz w:val="16"/>
      <w:szCs w:val="16"/>
    </w:rPr>
  </w:style>
  <w:style w:type="paragraph" w:styleId="Footer">
    <w:name w:val="footer"/>
    <w:basedOn w:val="Normal"/>
    <w:link w:val="FooterChar"/>
    <w:uiPriority w:val="99"/>
    <w:locked/>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ind w:left="720"/>
    </w:p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locked/>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ind w:left="720"/>
    </w:pPr>
  </w:style>
  <w:style w:type="table" w:customStyle="1" w:styleId="TableGrid1">
    <w:name w:val="Table Grid1"/>
    <w:basedOn w:val="TableNormal"/>
    <w:next w:val="TableGrid"/>
    <w:uiPriority w:val="59"/>
    <w:locked/>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hAnsi="Calibr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ind w:left="1152"/>
    </w:pPr>
    <w:rPr>
      <w:rFonts w:eastAsia="Calibri"/>
      <w:color w:val="000000"/>
      <w:szCs w:val="22"/>
    </w:rPr>
  </w:style>
  <w:style w:type="paragraph" w:customStyle="1" w:styleId="MediumGrid1-Accent21">
    <w:name w:val="Medium Grid 1 - Accent 21"/>
    <w:basedOn w:val="Normal"/>
    <w:uiPriority w:val="34"/>
    <w:locked/>
    <w:rsid w:val="00264750"/>
    <w:pPr>
      <w:ind w:left="720"/>
    </w:p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jc w:val="center"/>
    </w:pPr>
    <w:rPr>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jc w:val="center"/>
    </w:pPr>
    <w:rPr>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jc w:val="center"/>
    </w:p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ind w:left="720"/>
      <w:contextualSpacing/>
    </w:p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pPr>
      <w:spacing w:after="0"/>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ind w:left="720"/>
    </w:pPr>
    <w:rPr>
      <w:rFonts w:eastAsia="Calibr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Default"/>
    <w:qFormat/>
    <w:rsid w:val="00190762"/>
    <w:pPr>
      <w:keepLines/>
      <w:tabs>
        <w:tab w:val="left" w:pos="720"/>
      </w:tabs>
      <w:spacing w:before="40" w:after="40"/>
      <w:ind w:left="360"/>
    </w:pPr>
    <w:rPr>
      <w:rFonts w:ascii="Times New Roman" w:eastAsia="Times New Roman" w:hAnsi="Times New Roman" w:cs="Times New Roman"/>
    </w:rPr>
  </w:style>
  <w:style w:type="character" w:styleId="Emphasis">
    <w:name w:val="Emphasis"/>
    <w:basedOn w:val="DefaultParagraphFont"/>
    <w:uiPriority w:val="20"/>
    <w:qFormat/>
    <w:rsid w:val="004E2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fg/ac/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ff@cde.c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2B16-EC58-40D3-8871-9327254E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9342</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62474</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Local Agency Systems Support Office</dc:creator>
  <cp:keywords>LCAP, Template, Annual Update</cp:keywords>
  <dc:description/>
  <cp:lastModifiedBy>DLI_MALLORY</cp:lastModifiedBy>
  <cp:revision>2</cp:revision>
  <cp:lastPrinted>2018-01-26T23:47:00Z</cp:lastPrinted>
  <dcterms:created xsi:type="dcterms:W3CDTF">2019-04-16T20:38:00Z</dcterms:created>
  <dcterms:modified xsi:type="dcterms:W3CDTF">2019-04-16T20:38:00Z</dcterms:modified>
  <cp:category/>
</cp:coreProperties>
</file>